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1B71C" w14:textId="77777777" w:rsidR="00A067D8" w:rsidRDefault="00A067D8">
      <w:pPr>
        <w:jc w:val="center"/>
        <w:rPr>
          <w:rStyle w:val="Numeropagina"/>
          <w:b/>
          <w:bCs/>
          <w:color w:val="345A8A"/>
          <w:sz w:val="20"/>
          <w:szCs w:val="20"/>
          <w:u w:color="345A8A"/>
        </w:rPr>
      </w:pPr>
    </w:p>
    <w:p w14:paraId="6F6DAB36" w14:textId="7FE8796F" w:rsidR="00A8227E" w:rsidRDefault="00381F95">
      <w:pPr>
        <w:jc w:val="center"/>
        <w:rPr>
          <w:rStyle w:val="Numeropagina"/>
          <w:b/>
          <w:bCs/>
          <w:color w:val="345A8A"/>
          <w:sz w:val="20"/>
          <w:szCs w:val="20"/>
          <w:u w:color="345A8A"/>
        </w:rPr>
      </w:pPr>
      <w:bookmarkStart w:id="0" w:name="_GoBack"/>
      <w:bookmarkEnd w:id="0"/>
      <w:r>
        <w:rPr>
          <w:rStyle w:val="Numeropagina"/>
          <w:b/>
          <w:bCs/>
          <w:color w:val="345A8A"/>
          <w:sz w:val="20"/>
          <w:szCs w:val="20"/>
          <w:u w:color="345A8A"/>
        </w:rPr>
        <w:t xml:space="preserve"> </w:t>
      </w:r>
    </w:p>
    <w:p w14:paraId="1679BCB1" w14:textId="064877E7" w:rsidR="00381F95" w:rsidRPr="00381F95" w:rsidRDefault="00582747" w:rsidP="00381F95">
      <w:pPr>
        <w:jc w:val="center"/>
        <w:rPr>
          <w:rFonts w:ascii="Arial" w:hAnsi="Arial" w:cs="Arial"/>
          <w:b/>
          <w:color w:val="222222"/>
          <w:sz w:val="28"/>
          <w:szCs w:val="28"/>
          <w:lang w:val="en"/>
        </w:rPr>
      </w:pPr>
      <w:r w:rsidRPr="00381F95">
        <w:rPr>
          <w:rFonts w:ascii="Arial" w:hAnsi="Arial" w:cs="Arial"/>
          <w:b/>
          <w:color w:val="222222"/>
          <w:sz w:val="28"/>
          <w:szCs w:val="28"/>
          <w:lang w:val="en"/>
        </w:rPr>
        <w:t xml:space="preserve">European Project EU-MERCI: </w:t>
      </w:r>
      <w:r w:rsidR="00801E69" w:rsidRPr="00381F95">
        <w:rPr>
          <w:rFonts w:ascii="Arial" w:hAnsi="Arial" w:cs="Arial"/>
          <w:b/>
          <w:color w:val="222222"/>
          <w:sz w:val="28"/>
          <w:szCs w:val="28"/>
          <w:lang w:val="en"/>
        </w:rPr>
        <w:t>website</w:t>
      </w:r>
      <w:r w:rsidRPr="00381F95">
        <w:rPr>
          <w:rFonts w:ascii="Arial" w:hAnsi="Arial" w:cs="Arial"/>
          <w:b/>
          <w:color w:val="222222"/>
          <w:sz w:val="28"/>
          <w:szCs w:val="28"/>
          <w:lang w:val="en"/>
        </w:rPr>
        <w:t xml:space="preserve"> </w:t>
      </w:r>
      <w:r w:rsidR="00433FE4">
        <w:rPr>
          <w:rFonts w:ascii="Arial" w:hAnsi="Arial" w:cs="Arial"/>
          <w:b/>
          <w:color w:val="222222"/>
          <w:sz w:val="28"/>
          <w:szCs w:val="28"/>
          <w:lang w:val="en"/>
        </w:rPr>
        <w:t xml:space="preserve">launched </w:t>
      </w:r>
      <w:r w:rsidRPr="00381F95">
        <w:rPr>
          <w:rFonts w:ascii="Arial" w:hAnsi="Arial" w:cs="Arial"/>
          <w:b/>
          <w:color w:val="222222"/>
          <w:sz w:val="28"/>
          <w:szCs w:val="28"/>
          <w:lang w:val="en"/>
        </w:rPr>
        <w:t>to collect and disseminate best practices on energy efficiency</w:t>
      </w:r>
    </w:p>
    <w:p w14:paraId="02014270" w14:textId="3E02F999" w:rsidR="00582747" w:rsidRPr="00381F95" w:rsidRDefault="00582747" w:rsidP="00381F95">
      <w:pPr>
        <w:jc w:val="center"/>
        <w:rPr>
          <w:b/>
          <w:bCs/>
          <w:i/>
          <w:color w:val="345A8A"/>
          <w:sz w:val="20"/>
          <w:szCs w:val="20"/>
          <w:u w:color="345A8A"/>
          <w:lang w:val="en"/>
        </w:rPr>
      </w:pPr>
      <w:r w:rsidRPr="00381F95">
        <w:rPr>
          <w:rFonts w:ascii="Arial" w:hAnsi="Arial" w:cs="Arial"/>
          <w:i/>
          <w:color w:val="222222"/>
          <w:lang w:val="en"/>
        </w:rPr>
        <w:t>Th</w:t>
      </w:r>
      <w:r w:rsidR="00801E69" w:rsidRPr="00381F95">
        <w:rPr>
          <w:rFonts w:ascii="Arial" w:hAnsi="Arial" w:cs="Arial"/>
          <w:i/>
          <w:color w:val="222222"/>
          <w:lang w:val="en"/>
        </w:rPr>
        <w:t>is</w:t>
      </w:r>
      <w:r w:rsidRPr="00381F95">
        <w:rPr>
          <w:rFonts w:ascii="Arial" w:hAnsi="Arial" w:cs="Arial"/>
          <w:i/>
          <w:color w:val="222222"/>
          <w:lang w:val="en"/>
        </w:rPr>
        <w:t xml:space="preserve"> </w:t>
      </w:r>
      <w:r w:rsidR="00385738">
        <w:rPr>
          <w:rFonts w:ascii="Arial" w:hAnsi="Arial" w:cs="Arial"/>
          <w:i/>
          <w:color w:val="222222"/>
          <w:lang w:val="en"/>
        </w:rPr>
        <w:t>communication</w:t>
      </w:r>
      <w:r w:rsidR="00385738" w:rsidRPr="00381F95">
        <w:rPr>
          <w:rFonts w:ascii="Arial" w:hAnsi="Arial" w:cs="Arial"/>
          <w:i/>
          <w:color w:val="222222"/>
          <w:lang w:val="en"/>
        </w:rPr>
        <w:t xml:space="preserve"> </w:t>
      </w:r>
      <w:r w:rsidRPr="00381F95">
        <w:rPr>
          <w:rFonts w:ascii="Arial" w:hAnsi="Arial" w:cs="Arial"/>
          <w:i/>
          <w:color w:val="222222"/>
          <w:lang w:val="en"/>
        </w:rPr>
        <w:t>channel will provide</w:t>
      </w:r>
      <w:r w:rsidR="00385738">
        <w:rPr>
          <w:rFonts w:ascii="Arial" w:hAnsi="Arial" w:cs="Arial"/>
          <w:i/>
          <w:color w:val="222222"/>
          <w:lang w:val="en"/>
        </w:rPr>
        <w:t xml:space="preserve"> </w:t>
      </w:r>
      <w:r w:rsidR="00385738" w:rsidRPr="00381F95">
        <w:rPr>
          <w:rFonts w:ascii="Arial" w:hAnsi="Arial" w:cs="Arial"/>
          <w:i/>
          <w:color w:val="222222"/>
          <w:lang w:val="en"/>
        </w:rPr>
        <w:t>a tool for interaction</w:t>
      </w:r>
      <w:r w:rsidR="00433FE4">
        <w:rPr>
          <w:rFonts w:ascii="Arial" w:hAnsi="Arial" w:cs="Arial"/>
          <w:i/>
          <w:color w:val="222222"/>
          <w:lang w:val="en"/>
        </w:rPr>
        <w:t xml:space="preserve"> with policy and industrial stakeholders,</w:t>
      </w:r>
      <w:r w:rsidR="00385738" w:rsidRPr="00381F95">
        <w:rPr>
          <w:rFonts w:ascii="Arial" w:hAnsi="Arial" w:cs="Arial"/>
          <w:i/>
          <w:color w:val="222222"/>
          <w:lang w:val="en"/>
        </w:rPr>
        <w:t xml:space="preserve"> </w:t>
      </w:r>
      <w:r w:rsidR="00433FE4">
        <w:rPr>
          <w:rFonts w:ascii="Arial" w:hAnsi="Arial" w:cs="Arial"/>
          <w:i/>
          <w:color w:val="222222"/>
          <w:lang w:val="en"/>
        </w:rPr>
        <w:t>data</w:t>
      </w:r>
      <w:r w:rsidR="00433FE4" w:rsidRPr="00381F95">
        <w:rPr>
          <w:rFonts w:ascii="Arial" w:hAnsi="Arial" w:cs="Arial"/>
          <w:i/>
          <w:color w:val="222222"/>
          <w:lang w:val="en"/>
        </w:rPr>
        <w:t xml:space="preserve"> </w:t>
      </w:r>
      <w:r w:rsidR="00433FE4">
        <w:rPr>
          <w:rFonts w:ascii="Arial" w:hAnsi="Arial" w:cs="Arial"/>
          <w:i/>
          <w:color w:val="222222"/>
          <w:lang w:val="en"/>
        </w:rPr>
        <w:t>collection</w:t>
      </w:r>
      <w:r w:rsidR="00433FE4" w:rsidRPr="00381F95">
        <w:rPr>
          <w:rFonts w:ascii="Arial" w:hAnsi="Arial" w:cs="Arial"/>
          <w:i/>
          <w:color w:val="222222"/>
          <w:lang w:val="en"/>
        </w:rPr>
        <w:t xml:space="preserve"> </w:t>
      </w:r>
      <w:r w:rsidR="00433FE4">
        <w:rPr>
          <w:rFonts w:ascii="Arial" w:hAnsi="Arial" w:cs="Arial"/>
          <w:i/>
          <w:color w:val="222222"/>
          <w:lang w:val="en"/>
        </w:rPr>
        <w:t xml:space="preserve">on </w:t>
      </w:r>
      <w:r w:rsidRPr="00381F95">
        <w:rPr>
          <w:rFonts w:ascii="Arial" w:hAnsi="Arial" w:cs="Arial"/>
          <w:i/>
          <w:color w:val="222222"/>
          <w:lang w:val="en"/>
        </w:rPr>
        <w:t>the European industr</w:t>
      </w:r>
      <w:r w:rsidR="00FE5D70">
        <w:rPr>
          <w:rFonts w:ascii="Arial" w:hAnsi="Arial" w:cs="Arial"/>
          <w:i/>
          <w:color w:val="222222"/>
          <w:lang w:val="en"/>
        </w:rPr>
        <w:t>ial sector</w:t>
      </w:r>
      <w:r w:rsidR="00433FE4">
        <w:rPr>
          <w:rFonts w:ascii="Arial" w:hAnsi="Arial" w:cs="Arial"/>
          <w:i/>
          <w:color w:val="222222"/>
          <w:lang w:val="en"/>
        </w:rPr>
        <w:t>, and sharing of best practices</w:t>
      </w:r>
      <w:r w:rsidRPr="00381F95">
        <w:rPr>
          <w:rFonts w:ascii="Arial" w:hAnsi="Arial" w:cs="Arial"/>
          <w:i/>
          <w:color w:val="222222"/>
          <w:lang w:val="en"/>
        </w:rPr>
        <w:t xml:space="preserve"> </w:t>
      </w:r>
    </w:p>
    <w:p w14:paraId="0A6F57E4" w14:textId="29C404E2" w:rsidR="0014751F" w:rsidRDefault="0014751F" w:rsidP="00F237F5">
      <w:pPr>
        <w:spacing w:before="0" w:after="120" w:line="240" w:lineRule="auto"/>
        <w:rPr>
          <w:sz w:val="20"/>
          <w:szCs w:val="20"/>
        </w:rPr>
      </w:pPr>
    </w:p>
    <w:p w14:paraId="3A19383C" w14:textId="63628325" w:rsidR="00381F95" w:rsidRPr="00A067D8" w:rsidRDefault="00582747" w:rsidP="00F237F5">
      <w:pPr>
        <w:spacing w:before="0" w:after="120" w:line="240" w:lineRule="auto"/>
        <w:rPr>
          <w:rFonts w:asciiTheme="minorHAnsi" w:hAnsiTheme="minorHAnsi" w:cs="Arial"/>
          <w:color w:val="222222"/>
          <w:sz w:val="20"/>
          <w:szCs w:val="20"/>
          <w:lang w:val="en"/>
        </w:rPr>
      </w:pP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Rome, June 2016 </w:t>
      </w:r>
      <w:r w:rsidR="00470178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–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470178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The website </w:t>
      </w:r>
      <w:r w:rsidR="00470178" w:rsidRPr="00A067D8">
        <w:rPr>
          <w:rStyle w:val="Collegamentoipertestuale"/>
          <w:i/>
          <w:color w:val="4F81BD" w:themeColor="accent1"/>
          <w:sz w:val="20"/>
          <w:szCs w:val="20"/>
          <w:lang w:val="en-GB"/>
        </w:rPr>
        <w:fldChar w:fldCharType="begin"/>
      </w:r>
      <w:r w:rsidR="00470178" w:rsidRPr="00A067D8">
        <w:rPr>
          <w:rStyle w:val="Collegamentoipertestuale"/>
          <w:i/>
          <w:color w:val="4F81BD" w:themeColor="accent1"/>
          <w:sz w:val="20"/>
          <w:szCs w:val="20"/>
          <w:lang w:val="en-GB"/>
        </w:rPr>
        <w:instrText xml:space="preserve"> HYPERLINK "http://www.eumerci.eu" </w:instrText>
      </w:r>
      <w:r w:rsidR="00616AC2" w:rsidRPr="00A067D8">
        <w:rPr>
          <w:rStyle w:val="Collegamentoipertestuale"/>
          <w:i/>
          <w:color w:val="4F81BD" w:themeColor="accent1"/>
          <w:sz w:val="20"/>
          <w:szCs w:val="20"/>
          <w:lang w:val="en-GB"/>
        </w:rPr>
      </w:r>
      <w:r w:rsidR="00470178" w:rsidRPr="00A067D8">
        <w:rPr>
          <w:rStyle w:val="Collegamentoipertestuale"/>
          <w:i/>
          <w:color w:val="4F81BD" w:themeColor="accent1"/>
          <w:sz w:val="20"/>
          <w:szCs w:val="20"/>
          <w:lang w:val="en-GB"/>
        </w:rPr>
        <w:fldChar w:fldCharType="separate"/>
      </w:r>
      <w:r w:rsidR="00470178" w:rsidRPr="00A067D8">
        <w:rPr>
          <w:rStyle w:val="Collegamentoipertestuale"/>
          <w:rFonts w:asciiTheme="minorHAnsi" w:hAnsiTheme="minorHAnsi"/>
          <w:i/>
          <w:color w:val="4F81BD" w:themeColor="accent1"/>
          <w:sz w:val="20"/>
          <w:szCs w:val="20"/>
          <w:lang w:val="en-GB"/>
        </w:rPr>
        <w:t>www.eumerci.eu</w:t>
      </w:r>
      <w:r w:rsidR="00470178" w:rsidRPr="00A067D8">
        <w:rPr>
          <w:rStyle w:val="Collegamentoipertestuale"/>
          <w:i/>
          <w:color w:val="4F81BD" w:themeColor="accent1"/>
          <w:sz w:val="20"/>
          <w:szCs w:val="20"/>
          <w:lang w:val="en-GB"/>
        </w:rPr>
        <w:fldChar w:fldCharType="end"/>
      </w:r>
      <w:r w:rsidR="005E1C77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– which illustrates the EU-MERCI project vision and aims, the managing consortium, the planned activities and events, and the opportunities to contribute to the project development –</w:t>
      </w:r>
      <w:r w:rsidR="00470178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433FE4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is online. The 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EU-</w:t>
      </w:r>
      <w:r w:rsidR="005A362C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MERCI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project </w:t>
      </w:r>
      <w:r w:rsidR="00D46720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is </w:t>
      </w:r>
      <w:r w:rsidR="00385738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funded</w:t>
      </w:r>
      <w:r w:rsidR="0076229B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D46720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by Horizon 2020 (Nr. 693845) </w:t>
      </w:r>
      <w:r w:rsidR="0076229B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and</w:t>
      </w:r>
      <w:r w:rsidR="00385738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will provide </w:t>
      </w:r>
      <w:r w:rsidR="0076229B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a large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database of good practices to promote energy efficiency and competitiveness in the </w:t>
      </w:r>
      <w:r w:rsidR="00776152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industri</w:t>
      </w:r>
      <w:r w:rsidR="00385738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al </w:t>
      </w:r>
      <w:r w:rsidR="00F0223E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sector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.</w:t>
      </w:r>
      <w:r w:rsidR="00AD2331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</w:t>
      </w:r>
    </w:p>
    <w:p w14:paraId="0A7EAB11" w14:textId="6BB68D9E" w:rsidR="00381F95" w:rsidRPr="00A067D8" w:rsidRDefault="00582747" w:rsidP="00F237F5">
      <w:pPr>
        <w:spacing w:before="0" w:after="120" w:line="240" w:lineRule="auto"/>
        <w:rPr>
          <w:rStyle w:val="Collegamentoipertestuale"/>
          <w:rFonts w:asciiTheme="minorHAnsi" w:hAnsiTheme="minorHAnsi" w:cs="Arial"/>
          <w:color w:val="222222"/>
          <w:sz w:val="20"/>
          <w:szCs w:val="20"/>
          <w:u w:val="none"/>
          <w:lang w:val="en"/>
        </w:rPr>
      </w:pP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The selection of </w:t>
      </w:r>
      <w:r w:rsidR="005A362C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best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practices will </w:t>
      </w:r>
      <w:r w:rsidR="00385738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be </w:t>
      </w:r>
      <w:r w:rsidR="0076229B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mainly 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based on the analysis of thousands of </w:t>
      </w:r>
      <w:r w:rsidR="0076229B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realized 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projects at European level in </w:t>
      </w:r>
      <w:r w:rsidR="005A362C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several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industrial sectors. In </w:t>
      </w:r>
      <w:r w:rsidR="00433FE4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the 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early months of the project</w:t>
      </w:r>
      <w:r w:rsidR="00385738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433FE4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many case studies </w:t>
      </w:r>
      <w:r w:rsidR="00385738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ha</w:t>
      </w:r>
      <w:r w:rsidR="00433FE4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ve</w:t>
      </w:r>
      <w:r w:rsidR="00385738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been collected and analyzed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. The </w:t>
      </w:r>
      <w:r w:rsidR="005A362C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best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practice</w:t>
      </w:r>
      <w:r w:rsidR="005A362C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s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database will be available </w:t>
      </w:r>
      <w:r w:rsidR="0076229B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from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February 2017, after </w:t>
      </w:r>
      <w:r w:rsidR="00385738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the first </w:t>
      </w:r>
      <w:r w:rsidR="0076229B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year of operation.</w:t>
      </w:r>
    </w:p>
    <w:p w14:paraId="1C8D7FD9" w14:textId="72547C28" w:rsidR="00381F95" w:rsidRPr="00A067D8" w:rsidRDefault="00C94D75" w:rsidP="00F237F5">
      <w:pPr>
        <w:spacing w:before="0" w:after="120" w:line="240" w:lineRule="auto"/>
        <w:rPr>
          <w:rFonts w:asciiTheme="minorHAnsi" w:hAnsiTheme="minorHAnsi" w:cs="Arial"/>
          <w:color w:val="222222"/>
          <w:sz w:val="20"/>
          <w:szCs w:val="20"/>
          <w:lang w:val="en"/>
        </w:rPr>
      </w:pP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In the meantime</w:t>
      </w:r>
      <w:r w:rsidR="00582747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, the launch of the website will allow the collection of </w:t>
      </w:r>
      <w:r w:rsidR="005A362C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best</w:t>
      </w:r>
      <w:r w:rsidR="00582747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practices coming directly from </w:t>
      </w:r>
      <w:r w:rsidR="00433FE4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enterprises</w:t>
      </w:r>
      <w:r w:rsidR="00582747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5A362C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belonging to </w:t>
      </w:r>
      <w:r w:rsidR="003461AD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different</w:t>
      </w:r>
      <w:r w:rsidR="005A362C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582747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industrial sectors </w:t>
      </w:r>
      <w:r w:rsidR="00433FE4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from all over</w:t>
      </w:r>
      <w:r w:rsidR="00582747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European countrie</w:t>
      </w:r>
      <w:r w:rsidR="00433FE4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s</w:t>
      </w:r>
      <w:r w:rsidR="00582747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. </w:t>
      </w:r>
      <w:r w:rsidR="00433FE4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All enterprises that implemented</w:t>
      </w:r>
      <w:r w:rsidR="00582747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433FE4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interesting </w:t>
      </w:r>
      <w:r w:rsidR="00582747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energy efficiency</w:t>
      </w:r>
      <w:r w:rsidR="00385738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practices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3461AD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are </w:t>
      </w:r>
      <w:r w:rsidR="00433FE4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thus </w:t>
      </w:r>
      <w:r w:rsidR="00BA1FA5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invited </w:t>
      </w:r>
      <w:r w:rsidR="00582747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to share their experience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s</w:t>
      </w:r>
      <w:r w:rsidR="00BA1FA5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and results</w:t>
      </w:r>
      <w:r w:rsidR="00582747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76229B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using </w:t>
      </w:r>
      <w:r w:rsidR="00582747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the </w:t>
      </w:r>
      <w:r w:rsidR="00BA1FA5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specific </w:t>
      </w:r>
      <w:r w:rsidR="0076229B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form inc</w:t>
      </w:r>
      <w:r w:rsidR="00BA1FA5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l</w:t>
      </w:r>
      <w:r w:rsidR="0076229B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uded in the webpage</w:t>
      </w:r>
      <w:r w:rsidR="00582747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: </w:t>
      </w:r>
      <w:hyperlink r:id="rId7" w:history="1">
        <w:r w:rsidR="005A362C" w:rsidRPr="00A067D8">
          <w:rPr>
            <w:rStyle w:val="Collegamentoipertestuale"/>
            <w:rFonts w:asciiTheme="minorHAnsi" w:hAnsiTheme="minorHAnsi"/>
            <w:i/>
            <w:color w:val="4F81BD" w:themeColor="accent1"/>
            <w:sz w:val="20"/>
            <w:szCs w:val="20"/>
            <w:lang w:val="en-GB"/>
          </w:rPr>
          <w:t>Do you have best practice to share</w:t>
        </w:r>
        <w:r w:rsidR="005A362C" w:rsidRPr="00A067D8">
          <w:rPr>
            <w:rStyle w:val="Collegamentoipertestuale"/>
            <w:rFonts w:asciiTheme="minorHAnsi" w:hAnsiTheme="minorHAnsi"/>
            <w:sz w:val="20"/>
            <w:szCs w:val="20"/>
            <w:lang w:val="en-GB"/>
          </w:rPr>
          <w:t>?</w:t>
        </w:r>
      </w:hyperlink>
    </w:p>
    <w:p w14:paraId="270FFD6D" w14:textId="364CE655" w:rsidR="009C4142" w:rsidRPr="00A067D8" w:rsidRDefault="00582747" w:rsidP="00F237F5">
      <w:pPr>
        <w:spacing w:before="0" w:after="120" w:line="240" w:lineRule="auto"/>
        <w:rPr>
          <w:rFonts w:asciiTheme="minorHAnsi" w:hAnsiTheme="minorHAnsi"/>
          <w:sz w:val="20"/>
          <w:szCs w:val="20"/>
          <w:lang w:val="en"/>
        </w:rPr>
      </w:pP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In this phase </w:t>
      </w:r>
      <w:r w:rsidR="00BA1FA5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it </w:t>
      </w:r>
      <w:r w:rsidR="00C94D75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will </w:t>
      </w:r>
      <w:r w:rsidR="00AD2331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also </w:t>
      </w:r>
      <w:r w:rsidR="00C94D75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be appreciated the </w:t>
      </w:r>
      <w:hyperlink r:id="rId8" w:history="1">
        <w:r w:rsidRPr="00A067D8">
          <w:rPr>
            <w:rStyle w:val="Collegamentoipertestuale"/>
            <w:rFonts w:asciiTheme="minorHAnsi" w:hAnsiTheme="minorHAnsi"/>
            <w:i/>
            <w:color w:val="4F81BD" w:themeColor="accent1"/>
            <w:sz w:val="20"/>
            <w:szCs w:val="20"/>
            <w:lang w:val="en-GB"/>
          </w:rPr>
          <w:t>comp</w:t>
        </w:r>
        <w:r w:rsidR="00BA1FA5" w:rsidRPr="00A067D8">
          <w:rPr>
            <w:rStyle w:val="Collegamentoipertestuale"/>
            <w:rFonts w:asciiTheme="minorHAnsi" w:hAnsiTheme="minorHAnsi"/>
            <w:i/>
            <w:color w:val="4F81BD" w:themeColor="accent1"/>
            <w:sz w:val="20"/>
            <w:szCs w:val="20"/>
            <w:lang w:val="en-GB"/>
          </w:rPr>
          <w:t>ilation</w:t>
        </w:r>
        <w:r w:rsidRPr="00A067D8">
          <w:rPr>
            <w:rStyle w:val="Collegamentoipertestuale"/>
            <w:rFonts w:asciiTheme="minorHAnsi" w:hAnsiTheme="minorHAnsi"/>
            <w:i/>
            <w:color w:val="4F81BD" w:themeColor="accent1"/>
            <w:sz w:val="20"/>
            <w:szCs w:val="20"/>
            <w:lang w:val="en-GB"/>
          </w:rPr>
          <w:t xml:space="preserve"> of </w:t>
        </w:r>
        <w:r w:rsidR="00C94D75" w:rsidRPr="00A067D8">
          <w:rPr>
            <w:rStyle w:val="Collegamentoipertestuale"/>
            <w:rFonts w:asciiTheme="minorHAnsi" w:hAnsiTheme="minorHAnsi"/>
            <w:i/>
            <w:color w:val="4F81BD" w:themeColor="accent1"/>
            <w:sz w:val="20"/>
            <w:szCs w:val="20"/>
            <w:lang w:val="en-GB"/>
          </w:rPr>
          <w:t>a</w:t>
        </w:r>
        <w:r w:rsidRPr="00A067D8">
          <w:rPr>
            <w:rStyle w:val="Collegamentoipertestuale"/>
            <w:rFonts w:asciiTheme="minorHAnsi" w:hAnsiTheme="minorHAnsi"/>
            <w:i/>
            <w:color w:val="4F81BD" w:themeColor="accent1"/>
            <w:sz w:val="20"/>
            <w:szCs w:val="20"/>
            <w:lang w:val="en-GB"/>
          </w:rPr>
          <w:t xml:space="preserve"> </w:t>
        </w:r>
        <w:r w:rsidR="009C4142" w:rsidRPr="00A067D8">
          <w:rPr>
            <w:rStyle w:val="Collegamentoipertestuale"/>
            <w:rFonts w:asciiTheme="minorHAnsi" w:hAnsiTheme="minorHAnsi"/>
            <w:i/>
            <w:color w:val="4F81BD" w:themeColor="accent1"/>
            <w:sz w:val="20"/>
            <w:szCs w:val="20"/>
            <w:lang w:val="en-GB"/>
          </w:rPr>
          <w:t xml:space="preserve">company </w:t>
        </w:r>
        <w:r w:rsidRPr="00A067D8">
          <w:rPr>
            <w:rStyle w:val="Collegamentoipertestuale"/>
            <w:rFonts w:asciiTheme="minorHAnsi" w:hAnsiTheme="minorHAnsi"/>
            <w:i/>
            <w:color w:val="4F81BD" w:themeColor="accent1"/>
            <w:sz w:val="20"/>
            <w:szCs w:val="20"/>
            <w:lang w:val="en-GB"/>
          </w:rPr>
          <w:t>questionnaire</w:t>
        </w:r>
      </w:hyperlink>
      <w:r w:rsidR="00433FE4" w:rsidRPr="00A067D8">
        <w:rPr>
          <w:rStyle w:val="Collegamentoipertestuale"/>
          <w:rFonts w:asciiTheme="minorHAnsi" w:hAnsiTheme="minorHAnsi"/>
          <w:color w:val="4F81BD" w:themeColor="accent1"/>
          <w:sz w:val="20"/>
          <w:szCs w:val="20"/>
          <w:lang w:val="en-GB"/>
        </w:rPr>
        <w:t>,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through which </w:t>
      </w:r>
      <w:r w:rsidR="009C4142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it will be possible to </w:t>
      </w:r>
      <w:r w:rsidR="00AC00D2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understand 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the </w:t>
      </w:r>
      <w:r w:rsidR="009C4142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European industry 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level of knowledge and awareness about </w:t>
      </w:r>
      <w:r w:rsidR="009C4142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difficulties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and </w:t>
      </w:r>
      <w:r w:rsidR="009C4142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benefits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9C4142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in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improving energy efficiency in industrial processes. The results will be </w:t>
      </w:r>
      <w:r w:rsidR="009C4142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used 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to support </w:t>
      </w:r>
      <w:r w:rsidR="009C4142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industries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interested in implementing models and </w:t>
      </w:r>
      <w:r w:rsidR="009C4142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best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practices already </w:t>
      </w:r>
      <w:r w:rsidR="009C4142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realized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in other industries.</w:t>
      </w:r>
    </w:p>
    <w:p w14:paraId="701FB45D" w14:textId="77777777" w:rsidR="00A067D8" w:rsidRDefault="00A067D8" w:rsidP="00F237F5">
      <w:pPr>
        <w:spacing w:before="0" w:after="120" w:line="240" w:lineRule="auto"/>
        <w:rPr>
          <w:rFonts w:asciiTheme="minorHAnsi" w:hAnsiTheme="minorHAnsi" w:cs="Arial"/>
          <w:color w:val="222222"/>
          <w:sz w:val="20"/>
          <w:szCs w:val="20"/>
          <w:lang w:val="en"/>
        </w:rPr>
      </w:pPr>
    </w:p>
    <w:p w14:paraId="61058A43" w14:textId="2185634F" w:rsidR="00381F95" w:rsidRPr="00A067D8" w:rsidRDefault="00582747" w:rsidP="00F237F5">
      <w:pPr>
        <w:spacing w:before="0" w:after="120" w:line="240" w:lineRule="auto"/>
        <w:rPr>
          <w:rFonts w:asciiTheme="minorHAnsi" w:hAnsiTheme="minorHAnsi" w:cs="Arial"/>
          <w:color w:val="222222"/>
          <w:sz w:val="20"/>
          <w:szCs w:val="20"/>
          <w:lang w:val="en"/>
        </w:rPr>
      </w:pP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Based on the analysis of real-world applications, EU-</w:t>
      </w:r>
      <w:r w:rsidR="009C4142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MERCI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27049E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will assess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the effectiveness of </w:t>
      </w:r>
      <w:r w:rsidR="0027049E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policies and </w:t>
      </w:r>
      <w:r w:rsidR="00AD2331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schemes </w:t>
      </w:r>
      <w:r w:rsidR="0027049E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supporting 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energy efficiency in the industr</w:t>
      </w:r>
      <w:r w:rsidR="00054FD0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ial sector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(as established by art. 7 of Directive 2012/27/EU)</w:t>
      </w:r>
      <w:r w:rsidR="00AD2331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over the next two years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.</w:t>
      </w:r>
    </w:p>
    <w:p w14:paraId="1E176846" w14:textId="153F82FA" w:rsidR="00381F95" w:rsidRPr="00A067D8" w:rsidRDefault="00582747" w:rsidP="00F237F5">
      <w:pPr>
        <w:spacing w:before="0" w:after="120" w:line="240" w:lineRule="auto"/>
        <w:rPr>
          <w:rFonts w:asciiTheme="minorHAnsi" w:hAnsiTheme="minorHAnsi" w:cs="Arial"/>
          <w:color w:val="222222"/>
          <w:sz w:val="20"/>
          <w:szCs w:val="20"/>
          <w:lang w:val="en"/>
        </w:rPr>
      </w:pP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EU-</w:t>
      </w:r>
      <w:r w:rsidR="0027049E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MERCI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, </w:t>
      </w:r>
      <w:r w:rsidR="00054FD0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that is 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coordinated by RSE, will</w:t>
      </w:r>
      <w:r w:rsidR="00BA1FA5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also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share the best practices database</w:t>
      </w:r>
      <w:r w:rsidR="0027049E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,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collected through a substantial program of capacity building and dissemination with </w:t>
      </w:r>
      <w:r w:rsidR="00BA1FA5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the </w:t>
      </w:r>
      <w:r w:rsidR="00AD2331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European 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industr</w:t>
      </w:r>
      <w:r w:rsidR="00BA1FA5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ial sector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and </w:t>
      </w:r>
      <w:r w:rsidR="00E637EC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the 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policy makers.</w:t>
      </w:r>
    </w:p>
    <w:p w14:paraId="5C811F2C" w14:textId="5EDA19E1" w:rsidR="00381F95" w:rsidRPr="00A067D8" w:rsidRDefault="00582747" w:rsidP="00F237F5">
      <w:pPr>
        <w:spacing w:before="0" w:after="120" w:line="240" w:lineRule="auto"/>
        <w:rPr>
          <w:rFonts w:asciiTheme="minorHAnsi" w:hAnsiTheme="minorHAnsi"/>
          <w:sz w:val="20"/>
          <w:szCs w:val="20"/>
        </w:rPr>
      </w:pPr>
      <w:r w:rsidRPr="00A067D8">
        <w:rPr>
          <w:rFonts w:asciiTheme="minorHAnsi" w:hAnsiTheme="minorHAnsi" w:cs="Arial"/>
          <w:color w:val="222222"/>
          <w:sz w:val="20"/>
          <w:szCs w:val="20"/>
          <w:lang w:val="en-GB"/>
        </w:rPr>
        <w:t>The project partners</w:t>
      </w:r>
      <w:r w:rsidR="00BE7BEF" w:rsidRPr="00A067D8">
        <w:rPr>
          <w:rFonts w:asciiTheme="minorHAnsi" w:hAnsiTheme="minorHAnsi" w:cs="Arial"/>
          <w:color w:val="222222"/>
          <w:sz w:val="20"/>
          <w:szCs w:val="20"/>
          <w:lang w:val="en-GB"/>
        </w:rPr>
        <w:t xml:space="preserve"> </w:t>
      </w:r>
      <w:r w:rsidRPr="00A067D8">
        <w:rPr>
          <w:rFonts w:asciiTheme="minorHAnsi" w:hAnsiTheme="minorHAnsi" w:cs="Arial"/>
          <w:color w:val="222222"/>
          <w:sz w:val="20"/>
          <w:szCs w:val="20"/>
          <w:lang w:val="en-GB"/>
        </w:rPr>
        <w:t xml:space="preserve">are: </w:t>
      </w:r>
      <w:proofErr w:type="spellStart"/>
      <w:r w:rsidR="0027049E" w:rsidRPr="00A067D8">
        <w:rPr>
          <w:rFonts w:asciiTheme="minorHAnsi" w:hAnsiTheme="minorHAnsi"/>
          <w:sz w:val="20"/>
          <w:szCs w:val="20"/>
          <w:lang w:val="en-GB"/>
        </w:rPr>
        <w:t>Ricerca</w:t>
      </w:r>
      <w:proofErr w:type="spellEnd"/>
      <w:r w:rsidR="0027049E" w:rsidRPr="00A067D8">
        <w:rPr>
          <w:rFonts w:asciiTheme="minorHAnsi" w:hAnsiTheme="minorHAnsi"/>
          <w:sz w:val="20"/>
          <w:szCs w:val="20"/>
          <w:lang w:val="en-GB"/>
        </w:rPr>
        <w:t xml:space="preserve"> </w:t>
      </w:r>
      <w:proofErr w:type="spellStart"/>
      <w:r w:rsidR="0027049E" w:rsidRPr="00A067D8">
        <w:rPr>
          <w:rFonts w:asciiTheme="minorHAnsi" w:hAnsiTheme="minorHAnsi"/>
          <w:sz w:val="20"/>
          <w:szCs w:val="20"/>
          <w:lang w:val="en-GB"/>
        </w:rPr>
        <w:t>sul</w:t>
      </w:r>
      <w:proofErr w:type="spellEnd"/>
      <w:r w:rsidR="0027049E" w:rsidRPr="00A067D8">
        <w:rPr>
          <w:rFonts w:asciiTheme="minorHAnsi" w:hAnsiTheme="minorHAnsi"/>
          <w:sz w:val="20"/>
          <w:szCs w:val="20"/>
          <w:lang w:val="en-GB"/>
        </w:rPr>
        <w:t xml:space="preserve"> </w:t>
      </w:r>
      <w:proofErr w:type="spellStart"/>
      <w:r w:rsidR="0027049E" w:rsidRPr="00A067D8">
        <w:rPr>
          <w:rFonts w:asciiTheme="minorHAnsi" w:hAnsiTheme="minorHAnsi"/>
          <w:sz w:val="20"/>
          <w:szCs w:val="20"/>
          <w:lang w:val="en-GB"/>
        </w:rPr>
        <w:t>Sistema</w:t>
      </w:r>
      <w:proofErr w:type="spellEnd"/>
      <w:r w:rsidR="0027049E" w:rsidRPr="00A067D8">
        <w:rPr>
          <w:rFonts w:asciiTheme="minorHAnsi" w:hAnsiTheme="minorHAnsi"/>
          <w:sz w:val="20"/>
          <w:szCs w:val="20"/>
          <w:lang w:val="en-GB"/>
        </w:rPr>
        <w:t xml:space="preserve"> </w:t>
      </w:r>
      <w:proofErr w:type="spellStart"/>
      <w:r w:rsidR="0027049E" w:rsidRPr="00A067D8">
        <w:rPr>
          <w:rFonts w:asciiTheme="minorHAnsi" w:hAnsiTheme="minorHAnsi"/>
          <w:sz w:val="20"/>
          <w:szCs w:val="20"/>
          <w:lang w:val="en-GB"/>
        </w:rPr>
        <w:t>Energetico</w:t>
      </w:r>
      <w:proofErr w:type="spellEnd"/>
      <w:r w:rsidR="0027049E" w:rsidRPr="00A067D8">
        <w:rPr>
          <w:rFonts w:asciiTheme="minorHAnsi" w:hAnsiTheme="minorHAnsi"/>
          <w:sz w:val="20"/>
          <w:szCs w:val="20"/>
          <w:lang w:val="en-GB"/>
        </w:rPr>
        <w:t>, Italy (</w:t>
      </w:r>
      <w:hyperlink r:id="rId9" w:history="1">
        <w:r w:rsidR="0027049E" w:rsidRPr="00A067D8">
          <w:rPr>
            <w:rStyle w:val="Hyperlink0"/>
            <w:rFonts w:asciiTheme="minorHAnsi" w:hAnsiTheme="minorHAnsi"/>
            <w:sz w:val="20"/>
            <w:szCs w:val="20"/>
            <w:lang w:val="en-GB"/>
          </w:rPr>
          <w:t>RSE</w:t>
        </w:r>
      </w:hyperlink>
      <w:r w:rsidR="0027049E" w:rsidRPr="00A067D8">
        <w:rPr>
          <w:rFonts w:asciiTheme="minorHAnsi" w:hAnsiTheme="minorHAnsi"/>
          <w:sz w:val="20"/>
          <w:szCs w:val="20"/>
          <w:lang w:val="en-GB"/>
        </w:rPr>
        <w:t xml:space="preserve">); JIN Climate and Sustainability, </w:t>
      </w:r>
      <w:r w:rsidR="0027049E" w:rsidRPr="00A067D8">
        <w:rPr>
          <w:rFonts w:asciiTheme="minorHAnsi" w:hAnsiTheme="minorHAnsi" w:cs="Arial"/>
          <w:color w:val="222222"/>
          <w:sz w:val="20"/>
          <w:szCs w:val="20"/>
          <w:lang w:val="en-GB"/>
        </w:rPr>
        <w:t>Netherlands</w:t>
      </w:r>
      <w:r w:rsidR="0027049E" w:rsidRPr="00A067D8">
        <w:rPr>
          <w:rFonts w:asciiTheme="minorHAnsi" w:hAnsiTheme="minorHAnsi"/>
          <w:sz w:val="20"/>
          <w:szCs w:val="20"/>
          <w:lang w:val="en-GB"/>
        </w:rPr>
        <w:t xml:space="preserve"> (</w:t>
      </w:r>
      <w:r w:rsidR="0027049E" w:rsidRPr="00A067D8">
        <w:rPr>
          <w:rStyle w:val="Hyperlink0"/>
          <w:rFonts w:asciiTheme="minorHAnsi" w:hAnsiTheme="minorHAnsi"/>
          <w:sz w:val="20"/>
          <w:szCs w:val="20"/>
          <w:lang w:val="en-GB"/>
        </w:rPr>
        <w:t>JIN</w:t>
      </w:r>
      <w:r w:rsidR="0027049E" w:rsidRPr="00A067D8">
        <w:rPr>
          <w:rFonts w:asciiTheme="minorHAnsi" w:hAnsiTheme="minorHAnsi"/>
          <w:sz w:val="20"/>
          <w:szCs w:val="20"/>
          <w:lang w:val="en-GB"/>
        </w:rPr>
        <w:t xml:space="preserve">); </w:t>
      </w:r>
      <w:proofErr w:type="spellStart"/>
      <w:r w:rsidR="0027049E" w:rsidRPr="00A067D8">
        <w:rPr>
          <w:rFonts w:asciiTheme="minorHAnsi" w:hAnsiTheme="minorHAnsi"/>
          <w:sz w:val="20"/>
          <w:szCs w:val="20"/>
          <w:lang w:val="en-GB"/>
        </w:rPr>
        <w:t>Center</w:t>
      </w:r>
      <w:proofErr w:type="spellEnd"/>
      <w:r w:rsidR="0027049E" w:rsidRPr="00A067D8">
        <w:rPr>
          <w:rFonts w:asciiTheme="minorHAnsi" w:hAnsiTheme="minorHAnsi"/>
          <w:sz w:val="20"/>
          <w:szCs w:val="20"/>
          <w:lang w:val="en-GB"/>
        </w:rPr>
        <w:t xml:space="preserve"> for Renewable Energy Sources and Saving, </w:t>
      </w:r>
      <w:r w:rsidR="0027049E" w:rsidRPr="00A067D8">
        <w:rPr>
          <w:rFonts w:asciiTheme="minorHAnsi" w:hAnsiTheme="minorHAnsi" w:cs="Arial"/>
          <w:color w:val="222222"/>
          <w:sz w:val="20"/>
          <w:szCs w:val="20"/>
          <w:lang w:val="en-GB"/>
        </w:rPr>
        <w:t>Greece</w:t>
      </w:r>
      <w:r w:rsidR="0027049E" w:rsidRPr="00A067D8">
        <w:rPr>
          <w:rFonts w:asciiTheme="minorHAnsi" w:hAnsiTheme="minorHAnsi"/>
          <w:sz w:val="20"/>
          <w:szCs w:val="20"/>
          <w:lang w:val="en-GB"/>
        </w:rPr>
        <w:t xml:space="preserve"> (</w:t>
      </w:r>
      <w:hyperlink r:id="rId10" w:history="1">
        <w:r w:rsidR="0027049E" w:rsidRPr="00A067D8">
          <w:rPr>
            <w:rStyle w:val="Hyperlink0"/>
            <w:rFonts w:asciiTheme="minorHAnsi" w:hAnsiTheme="minorHAnsi"/>
            <w:sz w:val="20"/>
            <w:szCs w:val="20"/>
            <w:lang w:val="en-GB"/>
          </w:rPr>
          <w:t>CRES</w:t>
        </w:r>
      </w:hyperlink>
      <w:r w:rsidR="0027049E" w:rsidRPr="00A067D8">
        <w:rPr>
          <w:rFonts w:asciiTheme="minorHAnsi" w:hAnsiTheme="minorHAnsi"/>
          <w:sz w:val="20"/>
          <w:szCs w:val="20"/>
          <w:lang w:val="en-GB"/>
        </w:rPr>
        <w:t xml:space="preserve">); </w:t>
      </w:r>
      <w:r w:rsidR="0027049E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Polish National Energy Conservation Agency, Poland</w:t>
      </w:r>
      <w:r w:rsidR="0027049E" w:rsidRPr="00A067D8">
        <w:rPr>
          <w:rFonts w:asciiTheme="minorHAnsi" w:hAnsiTheme="minorHAnsi"/>
          <w:sz w:val="20"/>
          <w:szCs w:val="20"/>
          <w:lang w:val="en-GB"/>
        </w:rPr>
        <w:t xml:space="preserve"> (</w:t>
      </w:r>
      <w:hyperlink r:id="rId11" w:history="1">
        <w:r w:rsidR="0027049E" w:rsidRPr="00A067D8">
          <w:rPr>
            <w:rStyle w:val="Hyperlink0"/>
            <w:rFonts w:asciiTheme="minorHAnsi" w:hAnsiTheme="minorHAnsi"/>
            <w:sz w:val="20"/>
            <w:szCs w:val="20"/>
            <w:lang w:val="en-GB"/>
          </w:rPr>
          <w:t>KAPE</w:t>
        </w:r>
      </w:hyperlink>
      <w:r w:rsidR="0027049E" w:rsidRPr="00A067D8">
        <w:rPr>
          <w:rFonts w:asciiTheme="minorHAnsi" w:hAnsiTheme="minorHAnsi"/>
          <w:sz w:val="20"/>
          <w:szCs w:val="20"/>
          <w:lang w:val="en-GB"/>
        </w:rPr>
        <w:t xml:space="preserve">); </w:t>
      </w:r>
      <w:r w:rsidR="0027049E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Austrian Energy Agency, Austria </w:t>
      </w:r>
      <w:r w:rsidR="0027049E" w:rsidRPr="00A067D8">
        <w:rPr>
          <w:rFonts w:asciiTheme="minorHAnsi" w:hAnsiTheme="minorHAnsi"/>
          <w:sz w:val="20"/>
          <w:szCs w:val="20"/>
          <w:lang w:val="en-GB"/>
        </w:rPr>
        <w:t>(</w:t>
      </w:r>
      <w:hyperlink r:id="rId12" w:history="1">
        <w:r w:rsidR="0027049E" w:rsidRPr="00A067D8">
          <w:rPr>
            <w:rStyle w:val="Hyperlink0"/>
            <w:rFonts w:asciiTheme="minorHAnsi" w:hAnsiTheme="minorHAnsi"/>
            <w:sz w:val="20"/>
            <w:szCs w:val="20"/>
            <w:lang w:val="en-GB"/>
          </w:rPr>
          <w:t>AEA</w:t>
        </w:r>
      </w:hyperlink>
      <w:r w:rsidR="0027049E" w:rsidRPr="00A067D8">
        <w:rPr>
          <w:rFonts w:asciiTheme="minorHAnsi" w:hAnsiTheme="minorHAnsi"/>
          <w:sz w:val="20"/>
          <w:szCs w:val="20"/>
          <w:lang w:val="en-GB"/>
        </w:rPr>
        <w:t xml:space="preserve">); </w:t>
      </w:r>
      <w:proofErr w:type="spellStart"/>
      <w:r w:rsidR="0027049E" w:rsidRPr="00A067D8">
        <w:rPr>
          <w:rFonts w:asciiTheme="minorHAnsi" w:hAnsiTheme="minorHAnsi"/>
          <w:sz w:val="20"/>
          <w:szCs w:val="20"/>
          <w:lang w:val="en-GB"/>
        </w:rPr>
        <w:t>Federazione</w:t>
      </w:r>
      <w:proofErr w:type="spellEnd"/>
      <w:r w:rsidR="0027049E" w:rsidRPr="00A067D8">
        <w:rPr>
          <w:rFonts w:asciiTheme="minorHAnsi" w:hAnsiTheme="minorHAnsi"/>
          <w:sz w:val="20"/>
          <w:szCs w:val="20"/>
          <w:lang w:val="en-GB"/>
        </w:rPr>
        <w:t xml:space="preserve"> </w:t>
      </w:r>
      <w:proofErr w:type="spellStart"/>
      <w:r w:rsidR="0027049E" w:rsidRPr="00A067D8">
        <w:rPr>
          <w:rFonts w:asciiTheme="minorHAnsi" w:hAnsiTheme="minorHAnsi"/>
          <w:sz w:val="20"/>
          <w:szCs w:val="20"/>
          <w:lang w:val="en-GB"/>
        </w:rPr>
        <w:t>italiana</w:t>
      </w:r>
      <w:proofErr w:type="spellEnd"/>
      <w:r w:rsidR="0027049E" w:rsidRPr="00A067D8">
        <w:rPr>
          <w:rFonts w:asciiTheme="minorHAnsi" w:hAnsiTheme="minorHAnsi"/>
          <w:sz w:val="20"/>
          <w:szCs w:val="20"/>
          <w:lang w:val="en-GB"/>
        </w:rPr>
        <w:t xml:space="preserve"> per </w:t>
      </w:r>
      <w:proofErr w:type="spellStart"/>
      <w:r w:rsidR="0027049E" w:rsidRPr="00A067D8">
        <w:rPr>
          <w:rFonts w:asciiTheme="minorHAnsi" w:hAnsiTheme="minorHAnsi"/>
          <w:sz w:val="20"/>
          <w:szCs w:val="20"/>
          <w:lang w:val="en-GB"/>
        </w:rPr>
        <w:t>l’uso</w:t>
      </w:r>
      <w:proofErr w:type="spellEnd"/>
      <w:r w:rsidR="0027049E" w:rsidRPr="00A067D8">
        <w:rPr>
          <w:rFonts w:asciiTheme="minorHAnsi" w:hAnsiTheme="minorHAnsi"/>
          <w:sz w:val="20"/>
          <w:szCs w:val="20"/>
          <w:lang w:val="en-GB"/>
        </w:rPr>
        <w:t xml:space="preserve"> </w:t>
      </w:r>
      <w:proofErr w:type="spellStart"/>
      <w:r w:rsidR="0027049E" w:rsidRPr="00A067D8">
        <w:rPr>
          <w:rFonts w:asciiTheme="minorHAnsi" w:hAnsiTheme="minorHAnsi"/>
          <w:sz w:val="20"/>
          <w:szCs w:val="20"/>
          <w:lang w:val="en-GB"/>
        </w:rPr>
        <w:t>razionale</w:t>
      </w:r>
      <w:proofErr w:type="spellEnd"/>
      <w:r w:rsidR="0027049E" w:rsidRPr="00A067D8">
        <w:rPr>
          <w:rFonts w:asciiTheme="minorHAnsi" w:hAnsiTheme="minorHAnsi"/>
          <w:sz w:val="20"/>
          <w:szCs w:val="20"/>
          <w:lang w:val="en-GB"/>
        </w:rPr>
        <w:t xml:space="preserve"> </w:t>
      </w:r>
      <w:proofErr w:type="spellStart"/>
      <w:r w:rsidR="0027049E" w:rsidRPr="00A067D8">
        <w:rPr>
          <w:rFonts w:asciiTheme="minorHAnsi" w:hAnsiTheme="minorHAnsi"/>
          <w:sz w:val="20"/>
          <w:szCs w:val="20"/>
          <w:lang w:val="en-GB"/>
        </w:rPr>
        <w:t>dell’energia</w:t>
      </w:r>
      <w:proofErr w:type="spellEnd"/>
      <w:r w:rsidR="0027049E" w:rsidRPr="00A067D8">
        <w:rPr>
          <w:rFonts w:asciiTheme="minorHAnsi" w:hAnsiTheme="minorHAnsi"/>
          <w:sz w:val="20"/>
          <w:szCs w:val="20"/>
          <w:lang w:val="en-GB"/>
        </w:rPr>
        <w:t>, Italy (</w:t>
      </w:r>
      <w:hyperlink r:id="rId13" w:history="1">
        <w:r w:rsidR="0027049E" w:rsidRPr="00A067D8">
          <w:rPr>
            <w:rStyle w:val="Hyperlink0"/>
            <w:rFonts w:asciiTheme="minorHAnsi" w:hAnsiTheme="minorHAnsi"/>
            <w:sz w:val="20"/>
            <w:szCs w:val="20"/>
            <w:lang w:val="en-GB"/>
          </w:rPr>
          <w:t>FIRE</w:t>
        </w:r>
      </w:hyperlink>
      <w:r w:rsidR="0027049E" w:rsidRPr="00A067D8">
        <w:rPr>
          <w:rFonts w:asciiTheme="minorHAnsi" w:hAnsiTheme="minorHAnsi"/>
          <w:sz w:val="20"/>
          <w:szCs w:val="20"/>
          <w:lang w:val="en-GB"/>
        </w:rPr>
        <w:t xml:space="preserve">); Carbon Trust, </w:t>
      </w:r>
      <w:r w:rsidR="0027049E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UK</w:t>
      </w:r>
      <w:r w:rsidR="0027049E" w:rsidRPr="00A067D8">
        <w:rPr>
          <w:rFonts w:asciiTheme="minorHAnsi" w:hAnsiTheme="minorHAnsi"/>
          <w:sz w:val="20"/>
          <w:szCs w:val="20"/>
          <w:lang w:val="en-GB"/>
        </w:rPr>
        <w:t xml:space="preserve"> (</w:t>
      </w:r>
      <w:hyperlink r:id="rId14" w:history="1">
        <w:r w:rsidR="0027049E" w:rsidRPr="00A067D8">
          <w:rPr>
            <w:rStyle w:val="Hyperlink0"/>
            <w:rFonts w:asciiTheme="minorHAnsi" w:hAnsiTheme="minorHAnsi"/>
            <w:sz w:val="20"/>
            <w:szCs w:val="20"/>
            <w:lang w:val="en-GB"/>
          </w:rPr>
          <w:t>Carbon Trust</w:t>
        </w:r>
      </w:hyperlink>
      <w:r w:rsidR="0027049E" w:rsidRPr="00A067D8">
        <w:rPr>
          <w:rFonts w:asciiTheme="minorHAnsi" w:hAnsiTheme="minorHAnsi"/>
          <w:sz w:val="20"/>
          <w:szCs w:val="20"/>
          <w:lang w:val="en-GB"/>
        </w:rPr>
        <w:t>); Black Sea Energy Research Centre, Bulgaria (</w:t>
      </w:r>
      <w:hyperlink r:id="rId15" w:history="1">
        <w:r w:rsidR="0027049E" w:rsidRPr="00A067D8">
          <w:rPr>
            <w:rStyle w:val="Hyperlink0"/>
            <w:rFonts w:asciiTheme="minorHAnsi" w:hAnsiTheme="minorHAnsi"/>
            <w:sz w:val="20"/>
            <w:szCs w:val="20"/>
            <w:lang w:val="en-GB"/>
          </w:rPr>
          <w:t>BSERC</w:t>
        </w:r>
      </w:hyperlink>
      <w:r w:rsidR="0027049E" w:rsidRPr="00A067D8">
        <w:rPr>
          <w:rFonts w:asciiTheme="minorHAnsi" w:hAnsiTheme="minorHAnsi"/>
          <w:sz w:val="20"/>
          <w:szCs w:val="20"/>
          <w:lang w:val="en-GB"/>
        </w:rPr>
        <w:t>); Energy Restructuring Agency, Slovenia (</w:t>
      </w:r>
      <w:hyperlink r:id="rId16" w:history="1">
        <w:proofErr w:type="spellStart"/>
        <w:r w:rsidR="0027049E" w:rsidRPr="00A067D8">
          <w:rPr>
            <w:rStyle w:val="Hyperlink0"/>
            <w:rFonts w:asciiTheme="minorHAnsi" w:hAnsiTheme="minorHAnsi"/>
            <w:sz w:val="20"/>
            <w:szCs w:val="20"/>
            <w:lang w:val="en-GB"/>
          </w:rPr>
          <w:t>ApE</w:t>
        </w:r>
        <w:proofErr w:type="spellEnd"/>
      </w:hyperlink>
      <w:r w:rsidR="0027049E" w:rsidRPr="00A067D8">
        <w:rPr>
          <w:rFonts w:asciiTheme="minorHAnsi" w:hAnsiTheme="minorHAnsi"/>
          <w:sz w:val="20"/>
          <w:szCs w:val="20"/>
          <w:lang w:val="en-GB"/>
        </w:rPr>
        <w:t>); Spread European Safety SPES GEIE (</w:t>
      </w:r>
      <w:r w:rsidR="0027049E" w:rsidRPr="00A067D8">
        <w:rPr>
          <w:rStyle w:val="Hyperlink0"/>
          <w:rFonts w:asciiTheme="minorHAnsi" w:hAnsiTheme="minorHAnsi"/>
          <w:sz w:val="20"/>
          <w:szCs w:val="20"/>
          <w:lang w:val="en-GB"/>
        </w:rPr>
        <w:t>SPES</w:t>
      </w:r>
      <w:r w:rsidR="0027049E" w:rsidRPr="00A067D8">
        <w:rPr>
          <w:rFonts w:asciiTheme="minorHAnsi" w:hAnsiTheme="minorHAnsi"/>
          <w:sz w:val="20"/>
          <w:szCs w:val="20"/>
          <w:lang w:val="en-GB"/>
        </w:rPr>
        <w:t>); Centre for the Promotion of Clean and Efficient Energy in Romania, Romania (</w:t>
      </w:r>
      <w:hyperlink r:id="rId17" w:history="1">
        <w:r w:rsidR="0027049E" w:rsidRPr="00A067D8">
          <w:rPr>
            <w:rStyle w:val="Hyperlink0"/>
            <w:rFonts w:asciiTheme="minorHAnsi" w:hAnsiTheme="minorHAnsi"/>
            <w:sz w:val="20"/>
            <w:szCs w:val="20"/>
            <w:lang w:val="en-GB"/>
          </w:rPr>
          <w:t>ENERO</w:t>
        </w:r>
      </w:hyperlink>
      <w:r w:rsidR="0027049E" w:rsidRPr="00A067D8">
        <w:rPr>
          <w:rFonts w:asciiTheme="minorHAnsi" w:hAnsiTheme="minorHAnsi"/>
          <w:sz w:val="20"/>
          <w:szCs w:val="20"/>
          <w:lang w:val="en-GB"/>
        </w:rPr>
        <w:t>).</w:t>
      </w:r>
    </w:p>
    <w:p w14:paraId="2F382419" w14:textId="2E984CC6" w:rsidR="008531D3" w:rsidRDefault="00582747" w:rsidP="00F237F5">
      <w:pPr>
        <w:spacing w:before="0" w:after="120" w:line="240" w:lineRule="auto"/>
        <w:rPr>
          <w:rFonts w:asciiTheme="minorHAnsi" w:hAnsiTheme="minorHAnsi" w:cs="Arial"/>
          <w:color w:val="222222"/>
          <w:sz w:val="20"/>
          <w:szCs w:val="20"/>
          <w:lang w:val="en"/>
        </w:rPr>
      </w:pP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EU-</w:t>
      </w:r>
      <w:r w:rsidR="008531D3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MERCI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is supported by </w:t>
      </w:r>
      <w:r w:rsidR="008531D3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several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government, institutional, industrial</w:t>
      </w:r>
      <w:r w:rsidR="008531D3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,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environmental </w:t>
      </w:r>
      <w:r w:rsidR="008531D3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and world energy </w:t>
      </w:r>
      <w:r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end-users </w:t>
      </w:r>
      <w:r w:rsidR="008531D3" w:rsidRPr="00A067D8">
        <w:rPr>
          <w:rFonts w:asciiTheme="minorHAnsi" w:hAnsiTheme="minorHAnsi" w:cs="Arial"/>
          <w:color w:val="222222"/>
          <w:sz w:val="20"/>
          <w:szCs w:val="20"/>
          <w:lang w:val="en"/>
        </w:rPr>
        <w:t>organizations.</w:t>
      </w:r>
    </w:p>
    <w:p w14:paraId="0B5735A5" w14:textId="77777777" w:rsidR="00A067D8" w:rsidRPr="00A067D8" w:rsidRDefault="00A067D8" w:rsidP="00F237F5">
      <w:pPr>
        <w:spacing w:before="0" w:after="120" w:line="240" w:lineRule="auto"/>
        <w:rPr>
          <w:rFonts w:asciiTheme="minorHAnsi" w:hAnsiTheme="minorHAnsi"/>
          <w:sz w:val="20"/>
          <w:szCs w:val="20"/>
        </w:rPr>
      </w:pPr>
    </w:p>
    <w:p w14:paraId="571FB229" w14:textId="23C62046" w:rsidR="00A8227E" w:rsidRDefault="00A067D8" w:rsidP="00A067D8">
      <w:pPr>
        <w:spacing w:before="0" w:after="120" w:line="240" w:lineRule="auto"/>
        <w:jc w:val="left"/>
      </w:pPr>
      <w:r w:rsidRPr="00F237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5A853" wp14:editId="52ED5E19">
                <wp:simplePos x="0" y="0"/>
                <wp:positionH relativeFrom="column">
                  <wp:posOffset>1828800</wp:posOffset>
                </wp:positionH>
                <wp:positionV relativeFrom="paragraph">
                  <wp:posOffset>31750</wp:posOffset>
                </wp:positionV>
                <wp:extent cx="4267200" cy="1028700"/>
                <wp:effectExtent l="0" t="0" r="0" b="127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028700"/>
                        </a:xfrm>
                        <a:prstGeom prst="rect">
                          <a:avLst/>
                        </a:prstGeom>
                        <a:solidFill>
                          <a:srgbClr val="71AFF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F8D99" w14:textId="77C4E082" w:rsidR="00A067D8" w:rsidRPr="00A067D8" w:rsidRDefault="00A067D8" w:rsidP="00A067D8">
                            <w:pPr>
                              <w:rPr>
                                <w:rFonts w:asciiTheme="minorHAnsi" w:hAnsiTheme="minorHAnsi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A067D8">
                              <w:rPr>
                                <w:rFonts w:asciiTheme="minorHAnsi" w:hAnsiTheme="minorHAnsi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The consortium is looking for industrial and institutional players who want to participate actively in the project by making available databases and </w:t>
                            </w: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best practices</w:t>
                            </w:r>
                            <w:r w:rsidRPr="00A067D8">
                              <w:rPr>
                                <w:rFonts w:asciiTheme="minorHAnsi" w:hAnsiTheme="minorHAnsi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 on the energy efficiency applications in the industry.</w:t>
                            </w:r>
                          </w:p>
                          <w:p w14:paraId="10180BF7" w14:textId="77777777" w:rsidR="00A067D8" w:rsidRPr="00A067D8" w:rsidRDefault="00A067D8" w:rsidP="00A067D8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067D8">
                              <w:rPr>
                                <w:rFonts w:asciiTheme="minorHAnsi" w:hAnsiTheme="minorHAnsi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If interested, please send an email to info@eumerci.eu.</w:t>
                            </w:r>
                          </w:p>
                          <w:p w14:paraId="058FACFE" w14:textId="77777777" w:rsidR="00A067D8" w:rsidRPr="00A067D8" w:rsidRDefault="00A067D8" w:rsidP="00A067D8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3EC50D4" w14:textId="77777777" w:rsidR="00A067D8" w:rsidRPr="00A067D8" w:rsidRDefault="00A067D8" w:rsidP="00A067D8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BE5DCEF" w14:textId="77777777" w:rsidR="00A067D8" w:rsidRPr="00A067D8" w:rsidRDefault="00A067D8" w:rsidP="00A067D8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2in;margin-top:2.5pt;width:33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" fillcolor="#71affe" stroked="f">
                <v:textbox>
                  <w:txbxContent>
                    <w:p w14:paraId="5BEF8D99" w14:textId="77C4E082" w:rsidR="00A067D8" w:rsidRPr="00A067D8" w:rsidRDefault="00A067D8" w:rsidP="00A067D8">
                      <w:pPr>
                        <w:rPr>
                          <w:rFonts w:asciiTheme="minorHAnsi" w:hAnsiTheme="minorHAnsi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A067D8">
                        <w:rPr>
                          <w:rFonts w:asciiTheme="minorHAnsi" w:hAnsiTheme="minorHAnsi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The consortium is looking for industrial and institutional players who want to participate actively in the project by making available databases and </w:t>
                      </w:r>
                      <w:r>
                        <w:rPr>
                          <w:rFonts w:asciiTheme="minorHAnsi" w:hAnsiTheme="minorHAnsi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best practices</w:t>
                      </w:r>
                      <w:r w:rsidRPr="00A067D8">
                        <w:rPr>
                          <w:rFonts w:asciiTheme="minorHAnsi" w:hAnsiTheme="minorHAnsi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 on the energy efficiency applications in the industry.</w:t>
                      </w:r>
                    </w:p>
                    <w:p w14:paraId="10180BF7" w14:textId="77777777" w:rsidR="00A067D8" w:rsidRPr="00A067D8" w:rsidRDefault="00A067D8" w:rsidP="00A067D8">
                      <w:pP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 w:rsidRPr="00A067D8">
                        <w:rPr>
                          <w:rFonts w:asciiTheme="minorHAnsi" w:hAnsiTheme="minorHAnsi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If interested, please send an email to info@eumerci.eu.</w:t>
                      </w:r>
                    </w:p>
                    <w:p w14:paraId="058FACFE" w14:textId="77777777" w:rsidR="00A067D8" w:rsidRPr="00A067D8" w:rsidRDefault="00A067D8" w:rsidP="00A067D8">
                      <w:pP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</w:p>
                    <w:p w14:paraId="73EC50D4" w14:textId="77777777" w:rsidR="00A067D8" w:rsidRPr="00A067D8" w:rsidRDefault="00A067D8" w:rsidP="00A067D8">
                      <w:pP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</w:p>
                    <w:p w14:paraId="4BE5DCEF" w14:textId="77777777" w:rsidR="00A067D8" w:rsidRPr="00A067D8" w:rsidRDefault="00A067D8" w:rsidP="00A067D8">
                      <w:pP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37F5">
        <w:rPr>
          <w:noProof/>
          <w:sz w:val="20"/>
          <w:szCs w:val="20"/>
        </w:rPr>
        <w:drawing>
          <wp:inline distT="0" distB="0" distL="0" distR="0" wp14:anchorId="3BC42681" wp14:editId="0923008C">
            <wp:extent cx="1485319" cy="117141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R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322" cy="117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67D8">
        <w:rPr>
          <w:noProof/>
          <w:sz w:val="20"/>
          <w:szCs w:val="20"/>
        </w:rPr>
        <w:t xml:space="preserve"> </w:t>
      </w:r>
    </w:p>
    <w:sectPr w:rsidR="00A8227E" w:rsidSect="00A8227E">
      <w:headerReference w:type="default" r:id="rId19"/>
      <w:footerReference w:type="default" r:id="rId20"/>
      <w:pgSz w:w="11900" w:h="16840"/>
      <w:pgMar w:top="1985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3C6BB" w14:textId="77777777" w:rsidR="00AD2331" w:rsidRDefault="00AD2331" w:rsidP="00A8227E">
      <w:pPr>
        <w:spacing w:before="0" w:line="240" w:lineRule="auto"/>
      </w:pPr>
      <w:r>
        <w:separator/>
      </w:r>
    </w:p>
  </w:endnote>
  <w:endnote w:type="continuationSeparator" w:id="0">
    <w:p w14:paraId="0F184347" w14:textId="77777777" w:rsidR="00AD2331" w:rsidRDefault="00AD2331" w:rsidP="00A8227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F178F" w14:textId="77777777" w:rsidR="00AD2331" w:rsidRDefault="00AD2331">
    <w:pPr>
      <w:pStyle w:val="Pidipagina"/>
      <w:tabs>
        <w:tab w:val="clear" w:pos="4819"/>
        <w:tab w:val="clear" w:pos="9638"/>
        <w:tab w:val="left" w:pos="1440"/>
        <w:tab w:val="center" w:pos="4836"/>
        <w:tab w:val="right" w:pos="9612"/>
        <w:tab w:val="right" w:pos="9612"/>
      </w:tabs>
      <w:spacing w:line="240" w:lineRule="auto"/>
      <w:jc w:val="left"/>
    </w:pPr>
    <w:r>
      <w:tab/>
    </w:r>
    <w:r>
      <w:rPr>
        <w:rStyle w:val="Numeropagina"/>
        <w:i/>
        <w:iCs/>
      </w:rPr>
      <w:tab/>
    </w:r>
    <w:r>
      <w:t>www.fire-italia.org</w:t>
    </w:r>
    <w:r>
      <w:rPr>
        <w:rStyle w:val="Numeropagina"/>
        <w:i/>
        <w:iCs/>
      </w:rPr>
      <w:tab/>
    </w:r>
    <w:r>
      <w:fldChar w:fldCharType="begin"/>
    </w:r>
    <w:r>
      <w:instrText xml:space="preserve"> PAGE </w:instrText>
    </w:r>
    <w:r>
      <w:fldChar w:fldCharType="separate"/>
    </w:r>
    <w:r w:rsidR="00616AC2">
      <w:rPr>
        <w:noProof/>
      </w:rPr>
      <w:t>1</w:t>
    </w:r>
    <w:r>
      <w:fldChar w:fldCharType="end"/>
    </w:r>
    <w:r>
      <w:t xml:space="preserve"> di </w:t>
    </w:r>
    <w:r w:rsidR="00616AC2">
      <w:fldChar w:fldCharType="begin"/>
    </w:r>
    <w:r w:rsidR="00616AC2">
      <w:instrText xml:space="preserve"> NUMPAGES </w:instrText>
    </w:r>
    <w:r w:rsidR="00616AC2">
      <w:fldChar w:fldCharType="separate"/>
    </w:r>
    <w:r w:rsidR="00616AC2">
      <w:rPr>
        <w:noProof/>
      </w:rPr>
      <w:t>1</w:t>
    </w:r>
    <w:r w:rsidR="00616AC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4102A" w14:textId="77777777" w:rsidR="00AD2331" w:rsidRDefault="00AD2331" w:rsidP="00A8227E">
      <w:pPr>
        <w:spacing w:before="0" w:line="240" w:lineRule="auto"/>
      </w:pPr>
      <w:r>
        <w:separator/>
      </w:r>
    </w:p>
  </w:footnote>
  <w:footnote w:type="continuationSeparator" w:id="0">
    <w:p w14:paraId="599D2E60" w14:textId="77777777" w:rsidR="00AD2331" w:rsidRDefault="00AD2331" w:rsidP="00A8227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9A5EC" w14:textId="77777777" w:rsidR="00AD2331" w:rsidRDefault="00AD2331">
    <w:pPr>
      <w:pStyle w:val="Intestazione"/>
      <w:tabs>
        <w:tab w:val="clear" w:pos="9638"/>
        <w:tab w:val="right" w:pos="9612"/>
      </w:tabs>
      <w:jc w:val="center"/>
    </w:pPr>
    <w:r>
      <w:rPr>
        <w:rStyle w:val="Numeropagina"/>
        <w:noProof/>
        <w:sz w:val="18"/>
        <w:szCs w:val="18"/>
      </w:rPr>
      <w:drawing>
        <wp:inline distT="0" distB="0" distL="0" distR="0" wp14:anchorId="54BC0B0C" wp14:editId="4D00AE57">
          <wp:extent cx="1219264" cy="66899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64" cy="6689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7E"/>
    <w:rsid w:val="000328D4"/>
    <w:rsid w:val="00054FD0"/>
    <w:rsid w:val="000C1F75"/>
    <w:rsid w:val="000E4508"/>
    <w:rsid w:val="000F2D9F"/>
    <w:rsid w:val="00116302"/>
    <w:rsid w:val="0014751F"/>
    <w:rsid w:val="002226E6"/>
    <w:rsid w:val="0027049E"/>
    <w:rsid w:val="002B5C66"/>
    <w:rsid w:val="00343223"/>
    <w:rsid w:val="003461AD"/>
    <w:rsid w:val="00381F95"/>
    <w:rsid w:val="003850CA"/>
    <w:rsid w:val="00385738"/>
    <w:rsid w:val="00433FE4"/>
    <w:rsid w:val="00470178"/>
    <w:rsid w:val="00544F9F"/>
    <w:rsid w:val="00582747"/>
    <w:rsid w:val="005A362C"/>
    <w:rsid w:val="005A3F70"/>
    <w:rsid w:val="005C3A27"/>
    <w:rsid w:val="005E0EB5"/>
    <w:rsid w:val="005E1C77"/>
    <w:rsid w:val="00616AC2"/>
    <w:rsid w:val="00644F15"/>
    <w:rsid w:val="00652F19"/>
    <w:rsid w:val="00681071"/>
    <w:rsid w:val="00685A49"/>
    <w:rsid w:val="00726253"/>
    <w:rsid w:val="0076229B"/>
    <w:rsid w:val="00776152"/>
    <w:rsid w:val="007C0420"/>
    <w:rsid w:val="00801E69"/>
    <w:rsid w:val="008531D3"/>
    <w:rsid w:val="008D3628"/>
    <w:rsid w:val="008F2CA3"/>
    <w:rsid w:val="00914097"/>
    <w:rsid w:val="00967603"/>
    <w:rsid w:val="00984619"/>
    <w:rsid w:val="009C4142"/>
    <w:rsid w:val="00A067D8"/>
    <w:rsid w:val="00A8227E"/>
    <w:rsid w:val="00A8539B"/>
    <w:rsid w:val="00A90192"/>
    <w:rsid w:val="00AB5681"/>
    <w:rsid w:val="00AC00D2"/>
    <w:rsid w:val="00AD2331"/>
    <w:rsid w:val="00AF3F8B"/>
    <w:rsid w:val="00B51B57"/>
    <w:rsid w:val="00B81819"/>
    <w:rsid w:val="00B84D55"/>
    <w:rsid w:val="00BA1FA5"/>
    <w:rsid w:val="00BB4469"/>
    <w:rsid w:val="00BD0753"/>
    <w:rsid w:val="00BE7BEF"/>
    <w:rsid w:val="00C62ED2"/>
    <w:rsid w:val="00C94D75"/>
    <w:rsid w:val="00CA066A"/>
    <w:rsid w:val="00CF285A"/>
    <w:rsid w:val="00D31752"/>
    <w:rsid w:val="00D46720"/>
    <w:rsid w:val="00D541FF"/>
    <w:rsid w:val="00D6540B"/>
    <w:rsid w:val="00E235E6"/>
    <w:rsid w:val="00E637EC"/>
    <w:rsid w:val="00EA5027"/>
    <w:rsid w:val="00EA6DCD"/>
    <w:rsid w:val="00EF4DD8"/>
    <w:rsid w:val="00F0223E"/>
    <w:rsid w:val="00F237F5"/>
    <w:rsid w:val="00F472B7"/>
    <w:rsid w:val="00F91C92"/>
    <w:rsid w:val="00FB3989"/>
    <w:rsid w:val="00F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E85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8227E"/>
    <w:pPr>
      <w:spacing w:before="120" w:line="276" w:lineRule="auto"/>
      <w:jc w:val="both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8227E"/>
    <w:rPr>
      <w:u w:val="single"/>
    </w:rPr>
  </w:style>
  <w:style w:type="table" w:customStyle="1" w:styleId="TableNormal">
    <w:name w:val="Table Normal"/>
    <w:rsid w:val="00A822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A8227E"/>
    <w:pPr>
      <w:tabs>
        <w:tab w:val="center" w:pos="4819"/>
        <w:tab w:val="right" w:pos="9638"/>
      </w:tabs>
      <w:spacing w:before="120" w:line="276" w:lineRule="auto"/>
      <w:jc w:val="both"/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Numeropagina">
    <w:name w:val="page number"/>
    <w:rsid w:val="00A8227E"/>
  </w:style>
  <w:style w:type="paragraph" w:styleId="Pidipagina">
    <w:name w:val="footer"/>
    <w:rsid w:val="00A8227E"/>
    <w:pPr>
      <w:tabs>
        <w:tab w:val="center" w:pos="4819"/>
        <w:tab w:val="right" w:pos="9638"/>
      </w:tabs>
      <w:spacing w:before="120" w:line="276" w:lineRule="auto"/>
      <w:jc w:val="center"/>
    </w:pPr>
    <w:rPr>
      <w:rFonts w:ascii="Helvetica" w:hAnsi="Helvetica" w:cs="Arial Unicode MS"/>
      <w:color w:val="4F81BD"/>
      <w:sz w:val="18"/>
      <w:szCs w:val="18"/>
      <w:u w:color="4F81BD"/>
    </w:rPr>
  </w:style>
  <w:style w:type="character" w:customStyle="1" w:styleId="Hyperlink0">
    <w:name w:val="Hyperlink.0"/>
    <w:basedOn w:val="Numeropagina"/>
    <w:rsid w:val="00A8227E"/>
    <w:rPr>
      <w:color w:val="0070C0"/>
      <w:u w:val="single" w:color="0070C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C6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B5C66"/>
    <w:rPr>
      <w:rFonts w:ascii="Tahoma" w:eastAsia="Helvetica" w:hAnsi="Tahoma" w:cs="Tahoma"/>
      <w:color w:val="000000"/>
      <w:sz w:val="16"/>
      <w:szCs w:val="16"/>
      <w:u w:color="00000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81071"/>
    <w:rPr>
      <w:color w:val="FF00FF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8573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5738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85738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573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5738"/>
    <w:rPr>
      <w:rFonts w:ascii="Helvetica" w:eastAsia="Helvetica" w:hAnsi="Helvetica" w:cs="Helvetica"/>
      <w:b/>
      <w:bCs/>
      <w:color w:val="000000"/>
      <w:sz w:val="24"/>
      <w:szCs w:val="24"/>
      <w:u w:color="000000"/>
    </w:rPr>
  </w:style>
  <w:style w:type="paragraph" w:styleId="Revisione">
    <w:name w:val="Revision"/>
    <w:hidden/>
    <w:uiPriority w:val="99"/>
    <w:semiHidden/>
    <w:rsid w:val="00F022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8227E"/>
    <w:pPr>
      <w:spacing w:before="120" w:line="276" w:lineRule="auto"/>
      <w:jc w:val="both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8227E"/>
    <w:rPr>
      <w:u w:val="single"/>
    </w:rPr>
  </w:style>
  <w:style w:type="table" w:customStyle="1" w:styleId="TableNormal">
    <w:name w:val="Table Normal"/>
    <w:rsid w:val="00A822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A8227E"/>
    <w:pPr>
      <w:tabs>
        <w:tab w:val="center" w:pos="4819"/>
        <w:tab w:val="right" w:pos="9638"/>
      </w:tabs>
      <w:spacing w:before="120" w:line="276" w:lineRule="auto"/>
      <w:jc w:val="both"/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Numeropagina">
    <w:name w:val="page number"/>
    <w:rsid w:val="00A8227E"/>
  </w:style>
  <w:style w:type="paragraph" w:styleId="Pidipagina">
    <w:name w:val="footer"/>
    <w:rsid w:val="00A8227E"/>
    <w:pPr>
      <w:tabs>
        <w:tab w:val="center" w:pos="4819"/>
        <w:tab w:val="right" w:pos="9638"/>
      </w:tabs>
      <w:spacing w:before="120" w:line="276" w:lineRule="auto"/>
      <w:jc w:val="center"/>
    </w:pPr>
    <w:rPr>
      <w:rFonts w:ascii="Helvetica" w:hAnsi="Helvetica" w:cs="Arial Unicode MS"/>
      <w:color w:val="4F81BD"/>
      <w:sz w:val="18"/>
      <w:szCs w:val="18"/>
      <w:u w:color="4F81BD"/>
    </w:rPr>
  </w:style>
  <w:style w:type="character" w:customStyle="1" w:styleId="Hyperlink0">
    <w:name w:val="Hyperlink.0"/>
    <w:basedOn w:val="Numeropagina"/>
    <w:rsid w:val="00A8227E"/>
    <w:rPr>
      <w:color w:val="0070C0"/>
      <w:u w:val="single" w:color="0070C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C6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B5C66"/>
    <w:rPr>
      <w:rFonts w:ascii="Tahoma" w:eastAsia="Helvetica" w:hAnsi="Tahoma" w:cs="Tahoma"/>
      <w:color w:val="000000"/>
      <w:sz w:val="16"/>
      <w:szCs w:val="16"/>
      <w:u w:color="00000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81071"/>
    <w:rPr>
      <w:color w:val="FF00FF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8573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5738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85738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573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5738"/>
    <w:rPr>
      <w:rFonts w:ascii="Helvetica" w:eastAsia="Helvetica" w:hAnsi="Helvetica" w:cs="Helvetica"/>
      <w:b/>
      <w:bCs/>
      <w:color w:val="000000"/>
      <w:sz w:val="24"/>
      <w:szCs w:val="24"/>
      <w:u w:color="000000"/>
    </w:rPr>
  </w:style>
  <w:style w:type="paragraph" w:styleId="Revisione">
    <w:name w:val="Revision"/>
    <w:hidden/>
    <w:uiPriority w:val="99"/>
    <w:semiHidden/>
    <w:rsid w:val="00F022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rse-web.it/home.page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cres.gr/" TargetMode="External"/><Relationship Id="rId11" Type="http://schemas.openxmlformats.org/officeDocument/2006/relationships/hyperlink" Target="http://www.kape.gov.pl/" TargetMode="External"/><Relationship Id="rId12" Type="http://schemas.openxmlformats.org/officeDocument/2006/relationships/hyperlink" Target="http://www.energyagency.at/" TargetMode="External"/><Relationship Id="rId13" Type="http://schemas.openxmlformats.org/officeDocument/2006/relationships/hyperlink" Target="http://www.fire-italia.org/" TargetMode="External"/><Relationship Id="rId14" Type="http://schemas.openxmlformats.org/officeDocument/2006/relationships/hyperlink" Target="https://www.carbontrust.com/home/" TargetMode="External"/><Relationship Id="rId15" Type="http://schemas.openxmlformats.org/officeDocument/2006/relationships/hyperlink" Target="http://www.bserc.eu/" TargetMode="External"/><Relationship Id="rId16" Type="http://schemas.openxmlformats.org/officeDocument/2006/relationships/hyperlink" Target="http://www.ape.si/eng/index.html" TargetMode="External"/><Relationship Id="rId17" Type="http://schemas.openxmlformats.org/officeDocument/2006/relationships/hyperlink" Target="http://www.enero.ro/" TargetMode="External"/><Relationship Id="rId18" Type="http://schemas.openxmlformats.org/officeDocument/2006/relationships/image" Target="media/image1.jpg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umerci.eu/share-best-practice/" TargetMode="External"/><Relationship Id="rId8" Type="http://schemas.openxmlformats.org/officeDocument/2006/relationships/hyperlink" Target="http://www.eumerci.eu/questionnaire-draf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Franchioni Giorgio (RSE)</dc:creator>
  <cp:lastModifiedBy>Dario Di Santo</cp:lastModifiedBy>
  <cp:revision>3</cp:revision>
  <cp:lastPrinted>2016-06-16T10:55:00Z</cp:lastPrinted>
  <dcterms:created xsi:type="dcterms:W3CDTF">2016-06-16T10:55:00Z</dcterms:created>
  <dcterms:modified xsi:type="dcterms:W3CDTF">2016-06-16T10:56:00Z</dcterms:modified>
</cp:coreProperties>
</file>