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162FEE" w:rsidRPr="00162FEE" w:rsidTr="00162FE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162FEE" w:rsidRPr="00162FE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Arial" w:eastAsia="Times New Roman" w:hAnsi="Arial" w:cs="Arial"/>
                      <w:sz w:val="16"/>
                      <w:szCs w:val="16"/>
                      <w:lang w:eastAsia="tr-TR"/>
                    </w:rPr>
                    <w:t>13 Haziran 2010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62FEE" w:rsidRPr="00162FEE" w:rsidRDefault="00162FEE" w:rsidP="00162FEE">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162FEE">
                    <w:rPr>
                      <w:rFonts w:ascii="Arial" w:eastAsia="Times New Roman" w:hAnsi="Arial" w:cs="Arial"/>
                      <w:sz w:val="16"/>
                      <w:szCs w:val="16"/>
                      <w:lang w:eastAsia="tr-TR"/>
                    </w:rPr>
                    <w:t>Sayı : 27610</w:t>
                  </w:r>
                </w:p>
              </w:tc>
            </w:tr>
            <w:tr w:rsidR="00162FEE" w:rsidRPr="00162FEE">
              <w:trPr>
                <w:trHeight w:val="480"/>
                <w:jc w:val="center"/>
              </w:trPr>
              <w:tc>
                <w:tcPr>
                  <w:tcW w:w="8789" w:type="dxa"/>
                  <w:gridSpan w:val="3"/>
                  <w:tcMar>
                    <w:top w:w="0" w:type="dxa"/>
                    <w:left w:w="108" w:type="dxa"/>
                    <w:bottom w:w="0" w:type="dxa"/>
                    <w:right w:w="108" w:type="dxa"/>
                  </w:tcMar>
                  <w:vAlign w:val="center"/>
                  <w:hideMark/>
                </w:tcPr>
                <w:p w:rsidR="00162FEE" w:rsidRPr="00162FEE" w:rsidRDefault="00162FEE" w:rsidP="00162FE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62FEE">
                    <w:rPr>
                      <w:rFonts w:ascii="Arial" w:eastAsia="Times New Roman" w:hAnsi="Arial" w:cs="Arial"/>
                      <w:b/>
                      <w:bCs/>
                      <w:color w:val="000080"/>
                      <w:sz w:val="18"/>
                      <w:szCs w:val="18"/>
                      <w:lang w:eastAsia="tr-TR"/>
                    </w:rPr>
                    <w:t>KANUN</w:t>
                  </w:r>
                </w:p>
              </w:tc>
            </w:tr>
            <w:tr w:rsidR="00162FEE" w:rsidRPr="00162FEE">
              <w:trPr>
                <w:trHeight w:val="480"/>
                <w:jc w:val="center"/>
              </w:trPr>
              <w:tc>
                <w:tcPr>
                  <w:tcW w:w="8789" w:type="dxa"/>
                  <w:gridSpan w:val="3"/>
                  <w:tcMar>
                    <w:top w:w="0" w:type="dxa"/>
                    <w:left w:w="108" w:type="dxa"/>
                    <w:bottom w:w="0" w:type="dxa"/>
                    <w:right w:w="108" w:type="dxa"/>
                  </w:tcMar>
                  <w:vAlign w:val="center"/>
                  <w:hideMark/>
                </w:tcPr>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bookmarkStart w:id="0" w:name="_GoBack"/>
                  <w:r w:rsidRPr="00162FEE">
                    <w:rPr>
                      <w:rFonts w:ascii="Times New Roman" w:eastAsia="Times New Roman" w:hAnsi="Times New Roman" w:cs="Times New Roman"/>
                      <w:b/>
                      <w:bCs/>
                      <w:color w:val="000000"/>
                      <w:sz w:val="18"/>
                      <w:szCs w:val="18"/>
                      <w:lang w:eastAsia="tr-TR"/>
                    </w:rPr>
                    <w:t>VETERİNER HİZMETLERİ, BİTKİ SAĞLIĞI, GIDA VE YEM KANUNU</w:t>
                  </w:r>
                </w:p>
                <w:bookmarkEnd w:id="0"/>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sz w:val="18"/>
                      <w:szCs w:val="18"/>
                      <w:lang w:eastAsia="tr-TR"/>
                    </w:rPr>
                    <w:t> </w:t>
                  </w:r>
                </w:p>
                <w:p w:rsidR="00162FEE" w:rsidRPr="00162FEE" w:rsidRDefault="00162FEE" w:rsidP="00162FEE">
                  <w:pPr>
                    <w:spacing w:after="0" w:line="240" w:lineRule="atLeast"/>
                    <w:ind w:firstLine="535"/>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sz w:val="18"/>
                      <w:szCs w:val="18"/>
                      <w:u w:val="single"/>
                      <w:lang w:eastAsia="tr-TR"/>
                    </w:rPr>
                    <w:t>Kanun No. 5996</w:t>
                  </w:r>
                  <w:r w:rsidRPr="00162FEE">
                    <w:rPr>
                      <w:rFonts w:ascii="Times New Roman" w:eastAsia="Times New Roman" w:hAnsi="Times New Roman" w:cs="Times New Roman"/>
                      <w:b/>
                      <w:bCs/>
                      <w:sz w:val="18"/>
                      <w:szCs w:val="18"/>
                      <w:lang w:eastAsia="tr-TR"/>
                    </w:rPr>
                    <w:t>                                                                                           </w:t>
                  </w:r>
                  <w:r w:rsidRPr="00162FEE">
                    <w:rPr>
                      <w:rFonts w:ascii="Times New Roman" w:eastAsia="Times New Roman" w:hAnsi="Times New Roman" w:cs="Times New Roman"/>
                      <w:b/>
                      <w:bCs/>
                      <w:sz w:val="18"/>
                      <w:szCs w:val="18"/>
                      <w:u w:val="single"/>
                      <w:lang w:eastAsia="tr-TR"/>
                    </w:rPr>
                    <w:t>Kabul Tarihi: 11/6/2010</w:t>
                  </w:r>
                  <w:r w:rsidRPr="00162FEE">
                    <w:rPr>
                      <w:rFonts w:ascii="Times New Roman" w:eastAsia="Times New Roman" w:hAnsi="Times New Roman" w:cs="Times New Roman"/>
                      <w:b/>
                      <w:bCs/>
                      <w:sz w:val="18"/>
                      <w:szCs w:val="18"/>
                      <w:lang w:eastAsia="tr-TR"/>
                    </w:rPr>
                    <w:t>      </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BİRİNCİ KISIM</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Genel Hükümler</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BİRİNCİ BÖLÜM</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Amaç, Kapsam ve Tanımlar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Amaç</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MADDE 1-</w:t>
                  </w:r>
                  <w:r w:rsidRPr="00162FEE">
                    <w:rPr>
                      <w:rFonts w:ascii="Times New Roman" w:eastAsia="Times New Roman" w:hAnsi="Times New Roman" w:cs="Times New Roman"/>
                      <w:color w:val="000000"/>
                      <w:sz w:val="18"/>
                      <w:szCs w:val="18"/>
                      <w:lang w:eastAsia="tr-TR"/>
                    </w:rPr>
                    <w:t> (1) Bu Kanunun amacı, gıda ve yem güvenilirliğini, halk sağlığı, bitki ve hayvan sağlığı ile hayvan ıslahı ve refahını, tüketici menfaatleri ile çevrenin korunması da dikkate alınarak korumak ve sağlamaktır.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Kapsam</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MADDE 2-</w:t>
                  </w:r>
                  <w:r w:rsidRPr="00162FEE">
                    <w:rPr>
                      <w:rFonts w:ascii="Times New Roman" w:eastAsia="Times New Roman" w:hAnsi="Times New Roman" w:cs="Times New Roman"/>
                      <w:color w:val="000000"/>
                      <w:sz w:val="18"/>
                      <w:szCs w:val="18"/>
                      <w:lang w:eastAsia="tr-TR"/>
                    </w:rPr>
                    <w:t> (1) Bu Kanun, gıda, gıda ile temas eden madde ve malzeme ile yemlerin üretim, işleme ve dağıtımının tüm aşamalarını, bitki koruma ürünü ve veteriner tıbbî ürün kalıntıları ile diğer kalıntılar ve bulaşanların kontrollerini, salgın veya bulaşıcı hayvan hastalıkları, bitki ve bitkisel ürünlerdeki zararlı organizmalar ile mücadeleyi, çiftlik ve deney hayvanları ile ev ve süs hayvanlarının refahını, zootekni konularını, veteriner sağlık ve bitki koruma ürünlerini, veteriner ve bitki sağlığı hizmetlerini, canlı hayvan ve ürünlerin ülkeye giriş ve çıkış işlemlerini ve bu konulara ilişkin resmî kontrolleri ve yaptırımları kapsar.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(2) Kişisel tüketim amaçlı birincil üretim ile kişisel tüketim amacıyla hazırlanan gıdalar bu Kanunun kapsamı dışındadır.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Tanımlar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MADDE 3-</w:t>
                  </w:r>
                  <w:r w:rsidRPr="00162FEE">
                    <w:rPr>
                      <w:rFonts w:ascii="Times New Roman" w:eastAsia="Times New Roman" w:hAnsi="Times New Roman" w:cs="Times New Roman"/>
                      <w:color w:val="000000"/>
                      <w:sz w:val="18"/>
                      <w:szCs w:val="18"/>
                      <w:lang w:eastAsia="tr-TR"/>
                    </w:rPr>
                    <w:t> (1) Bu Kanunun uygulanmasında;</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1) Ahşap ambalaj malzemesi: Ambalaj destek malzemesi dâhil bir malın korunması ya da taşınmasında kullanılan, kâğıt ürünleri hariç ahşap veya ahşap ürünlerini,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2) Alıkoyma: Canlı hayvan ve ürünler ile ilgili bir karar verilinceye kadar, kontrol görevlisinin vereceği talimatlar doğrultusunda ürünlerin işletmecisi tarafından depolanması ve sahibi tarafından hayvanların muhafazası dâhil, hareketinin veya bunlara dokunulmasının kısıtlanması veya engellenmesini,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 Bakanlık: Tarım ve Köyişleri Bakanlığını,</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4) Balıkçılık ürünleri: Canlı çift kabuklu yumuşakçalar, canlı denizkestaneleri, canlı gömlekliler ve canlı deniz karından bacaklıları ve bütün deniz memelileri, sürüngenler ve kurbağalar dışında kalan, doğadan veya yetiştiricilik yoluyla elde edilen, bütün deniz ve tatlı su hayvanlarının yenilebilir tüm biçimlerini, kısımlarını ve ürünlerini,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5) Birincil üretim: Kesimine kadar çiftlik hayvanlarının üretilmesi, sağımı, bitkisel ürünlerin hasadı da dâhil olmak üzere birincil ürünlerin üretilmesi, yetiştirilmesi, avlanma, balıkçılık ve yabanî ürünlerin toplanmasını,</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6) Birincil ürünler: Topraktan ve hayvan yetiştiriciliğinden elde edilen ürünler ile avlanma ve balıkçılık yoluyla elde edilen ürünler dâhil birincil üretim ürünlerini,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7) Bitki: Canlı bitkiler ile bunların derin dondurulmamış meyve ve sebzeleri, yumrular, soğansılar, soğanlar verizomlar, kesme çiçekler, yapraklı dallar, budama artığı yapraklar, yapraklar, bitki doku kültürleri, canlı polen, göz, kalem ve çelik gibi canlılığını koruyan belirli parçaları ile dikim amaçlı olan botanik tohumlarını,</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8) Bitki koruma ürünü: Kullanıcıya farklı formlarda sunulan, bitki ve bitkisel ürünleri zararlı organizmalara karşı koruyan veya bu organizmaların etkilerini önleyen, bitki besleme amaçlı olanlar dışında bitki gelişimini etkileyen, koruyuculara ilişkin özel bir düzenleme kapsamında bulunmayan ancak bitkisel ürünleri koruyucu olarak kullanılan, bitki ve bitki kısımlarının istenmeyen gelişmelerini kontrol eden veya önleyen, istenmeyen bitkileri yok eden, bir veya daha fazla aktif maddeyi veya aktif madde, sinerji yaratan veya güvenilirliği artıran maddeler gibi bileşenleri içeren preparatları,</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9) Bitki pasaportu: Bitki sağlığı ile ilgili bu Kanun ve diğer ilgili mevzuat ile belirlenen bitki sağlığı standartlarının ve özel şartların karşılandığını gösteren, çeşitli bitki ve bitkisel ürünler için standart hâle getirilmiş, Bakanlıkça belirlenen usullere uygun olarak hazırlanan ve Bakanlık veya Bakanlıkça yetkilendirilenler tarafından düzenlenen resmî etiketi veya belirli ürünler için Bakanlıkça kabul edilen etiket dışındaki işareti,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10) Bitki sağlık sertifikası: Bitki ve bitkisel ürünlerin bu Kanunda belirtilen bitki sağlığı şartlarına uygun olduğunu gösteren belgeyi,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11) Bitkisel ürün: Bitkisel orijinli, işlem görmemiş veya basit bir işlemden geçmiş, bitki tanımına girmeyen ürünleri,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 xml:space="preserve">12) Bulaşan: Gıdaya kasten ilave edilmeyen ancak, gıdanın birincil üretim aşaması dâhil üretimi, imalatı, işlenmesi, hazırlanması, işleme tâbi tutulması, ambalajlanması, paketlenmesi, nakliyesi veya muhafazası ya da çevresel bulaşma sonucu gıdada bulunan, hayvan tüyü, böcek parçası gibi yabancı maddeler hariç olmak üzere her tür </w:t>
                  </w:r>
                  <w:r w:rsidRPr="00162FEE">
                    <w:rPr>
                      <w:rFonts w:ascii="Times New Roman" w:eastAsia="Times New Roman" w:hAnsi="Times New Roman" w:cs="Times New Roman"/>
                      <w:color w:val="000000"/>
                      <w:sz w:val="18"/>
                      <w:szCs w:val="18"/>
                      <w:lang w:eastAsia="tr-TR"/>
                    </w:rPr>
                    <w:lastRenderedPageBreak/>
                    <w:t>maddeyi,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13) Çıkış: Malların Türkiye Gümrük Bölgesinden çıkışı ile ihracatı ve geçici ihracatı,</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14) Çiftlik hayvanı: Et, süt, yumurta da dâhil olmak üzere gıda, deri, kürk, yün, tüy veya diğer ürünlerin temini için veya işgücü amacıyla insanlar tarafından yetiştirilen ve beslenen hayvanları,</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15) Damızlık: Irkına, tipine ve verimine özgü özellikleri gösteren vasıflı ve belgeli hayvanları,</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16) Denetim: Yem, gıda, hayvan refahı ve ıslahı, bitki ve hayvan sağlığı ile ilgili faaliyetlerin bu Kanun hükümlerine uygunluğunun tespiti amacıyla Bakanlık tarafından yapılan veya yaptırılan tüm işlemleri,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17) Doğrulama: İnceleme yapılarak ve objektif bulgular dikkate alınarak belirlenen şartların karşılanıp karşılanmadığının tespiti için yapılan kontrolü,</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18) Don: At ve diğer memelilerde vücudu örten kıllara hâkim olan veya bu kıllardan çoğunluğa yakın kısmının müşterek olarak gösterdiği rengi,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19) Diğer maddeler: Bitki sağlığı açısından zararlı organizma taşıma riski bulunan, bitki ve bitkisel ürünler dışında kalan maddeleri,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20) Dikim: Bitkilerin büyümesi, üremesi ve çoğaltımını teminen bir ortama yerleştirilmesi işlemini,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21) Dikim amaçlı bitki: Dikili olan ve dikili olarak kalacak bitkiler veya şaşırtma işlemi yapılacak bitkiler ile dikili olmayan fakat sonrasında dikilecek olan bitkileri,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22) Ev ve süs hayvanı: Sahiplerinin ya da sahipleri adına sorumluluğunu almış kişilerin yanında bulunan, üçüncü bir şahsa satışı ya da devredilmesi amaçlanmayan arılar, kabuklu hayvanlar ve kümes hayvanları haricindeki omurgasızlar, amfibik hayvanlar, köpek, kedi, gelincik, süs balıkları, sürüngen, kemirgen, evcil tavşan ve tüm kuşları,</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23) Faydalı organizma: Biyolojik evresinin herhangi bir dönemini zararlı organizma üzerinde geçiren ve bu organizmanın popülasyonunu sınırlayabilen parazitoit, parazit, predatör ve  patojenleri,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24) Gıda: Doğrudan insan tüketimine sunulmayan canlı hayvanlar, yem, hasat edilmemiş bitkiler, tedavi amaçlı kullanılan tıbbî ürünler, kozmetikler, tütün ve tütün mamulleri, narkotik veya psikotropik maddeler ile kalıntı ve bulaşanlar hariç, insanlar tarafından yenilen, içilen veya yenilmesi, içilmesi beklenen işlenmiş, kısmen işlenmiş veya işlenmemiş her türlü madde veya ürün, içki, sakız ile gıdanın üretimi, hazırlanması veya muameleye tâbi tutulması sırasında kullanılan su veya herhangi bir maddeyi,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25) Gıda ile temas eden madde ve malzeme: Gıda maddeleri ile temasta bulunan veya bulunmak üzere üretilen her türlü madde ve malzemeyi,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26) Gıda işletmecisi: Kâr amaçlı olsun veya olmasın kamu kurum ve kuruluşları ile gerçek veya tüzel kişiler tarafından gıdanın üretimi, işlenmesi ve dağıtımının herhangi bir aşamasında kontrolü altında yürütülen faaliyetlerin, mevzuat hükümlerine uygunluğundan sorumlu olan gerçek veya tüzel kişiyi,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27) Gıda kodeksi: Türk Gıda Kodeksini,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28) Giriş: Malların Türkiye Gümrük Bölgesine ve serbest bölgelere girişi, ithalatı ve transit rejimine tâbi tutulmasını,</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29) Gözetim: Herhangi bir gıda veya yem işletmesinin, işletmecisinin veya bunların faaliyetlerinin dikkatli bir şekilde gözlemlenmesini,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30) Gözetim bölgesi: Hastalık çevresinde, koruma bölgesini de içine alacak biçimde, koruma bölgesi dışında hastalığın yayılmasını önlemek için gerekli ön tedbirlerin uygulandığı ve hastalığın etkileyebileceği tüm türlerin sağlık durumunun dikkatlice izlendiği bölgeyi,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31) Hayvan: Suda yaşayan hayvanlar, sürüngenler ve amfibik hayvanlar dâhil omurgalı ve omurgasız canlıları,</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32) Hayvan sahibi: Hayvanların mülkiyet hakkını üzerinde bulunduran gerçek veya tüzel kişiyi,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33) Hayvansal ürün: İnsan tüketimine sunulan hayvansal gıda, hayvansal yan ürün ve üreme ürünleri dâhil tüm hayvansal ürünleri,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34) Hayvansal yan ürün: Yetiştiricilikte kullanılmayacak olan sperma, ovum, embriyo dâhil, insanlar tarafından tüketimi amaçlanmayan hayvan kökenli ürünler veya hayvanların bütün vücut veya parçaları ile artıklarını,</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35) Hijyen: Tehlikenin kontrol altına alınması ve gıda ve yemlerin kullanım amacı dikkate alınarak, insan ve hayvan tüketimine uygunluğunun sağlanması için gerekli her türlü önlem ve koşulu,</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36) İstenmeyen etki: Bir veteriner sağlık veya bitki koruma ürününün, etiket ve tanıtıcı bilgilerine uygun olarak kullanımı sonucu, hayvanlarda, insanlarda, bitkilerde veya çevrede görülen zararlı etkileri veya istenmeyen durumları,</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37) İthalat: Malların, serbest dolaşıma giriş rejimi, gümrük antrepo rejimi, dâhilde işleme rejimi, gümrük kontrolü altında işleme rejimi ve geçici ithalat rejimi prosedürlerine tâbi tutulmasını,</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38) İzleme: Bu Kanun kapsamındaki faaliyetlerin, bu Kanunla belirlenen esaslara uygunluk durumu hakkında genel bir görüş edinmeye yönelik, planlanmış bir dizi gözlem ve ölçümlerin yürütülmesini,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39) İzlenebilirlik: Üretim, işleme ve dağıtımın tüm aşamaları boyunca bitkisel ürünlerin, gıda ve yemin, gıdanın elde edildiği hayvanın veya bitkinin gıda ve yemde bulunması amaçlanan veya beklenen bir maddenin izinin sürülebilmesi ve takip edilebilmesini,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 xml:space="preserve">40) Kalıntı: Bitki koruma ürünü kullanımı sonucu, bitki, bitkisel ürünler ile yenilebilir hayvansal ürünlerin içinde, üzerinde veya çevrede bulunan, metabolitler ile yıkımlanma veya reaksiyon sonucunda oluşan ürünler dâhil bir </w:t>
                  </w:r>
                  <w:r w:rsidRPr="00162FEE">
                    <w:rPr>
                      <w:rFonts w:ascii="Times New Roman" w:eastAsia="Times New Roman" w:hAnsi="Times New Roman" w:cs="Times New Roman"/>
                      <w:color w:val="000000"/>
                      <w:sz w:val="18"/>
                      <w:szCs w:val="18"/>
                      <w:lang w:eastAsia="tr-TR"/>
                    </w:rPr>
                    <w:lastRenderedPageBreak/>
                    <w:t>ve birden fazla maddeyi veya hayvansal ürünlere geçerek insan sağlığı üzerinde olumsuz etki yaratma ihtimali bulunan farmakolojik etkili maddeler ve bunların metabolitleri veya diğer maddelerini,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41) Karantina: Hastalık veya zararlı organizmaların ülkeye girişini veya ülke içinde yayılmasını önlemek amacıyla, hayvan, hayvansal ürün, bitki, bitkisel ürün ve diğer maddeler ile bulaşma ihtimali bulunan madde ve malzemelerin kontrol altına alınmasını,</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42) Kontrol görevlisi: Bakanlık tarafından resmî kontrol yetkisi verilen kişiyi,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43) Kordon: Hayvan hastalığı görülen alanın gözetim altında tutulması, giriş ve çıkışların kontrol altına alınmasını,</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44) Koruma bölgesi: Hayvan hastalığının ve zararlı organizmanın yayılmasını önlemek amacıyla hastalık görülen alanın çevresinde oluşturulan ve gerektiğinde insan hareketlerinin kısıtlanması dâhil, canlı hayvan, bitki, hayvansal ve bitkisel ürünlerin hareketlerinin kısıtlandığı bölgeyi,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45) Korunmuş bölgeler: Bu Kanun kapsamında yer alan, bir veya birden fazla bölgede yerleşik olan, bir veya birden fazla zararlı organizmanın o bölge için endemik olmadığı, çevre koşulları söz konusu zararlı organizmanın yerleşmesine uygun olmasına rağmen, o bölgede yerleşmemesi  için  korunan  veya   bu  bölgelerde  bulunmalarına  rağmen  eradikasyona  tâbi tutulan ve bu koşulların sağlandığı Bakanlıkça belirlenen usul ve esaslara göre uygun sörveysonuçları ile kanıtlanarak tanınan, düzenli ve sistematik olarak izlenen, söz konusu organizmanın o bölgede ortaya çıkması durumunda bildirimi zorunlu olan ve özel önlem alınan bölgeleri,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46) Numune alma: Ürünün, ortamdan alınanlar da dâhil üretim, işleme ve dağıtım aşamalarına ve hayvan ve bitki sağlığına ilişkin her tür maddenin mevzuata uygunluğunun doğrulanması amacıyla alınmasını,</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47) Onay: Bu Kanun kapsamında onayı zorunlu olan faaliyetler ve ürünler için Bakanlıkça verilen izin veya ruhsatı,</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48) Özel tıbbî amaçlı diyet gıdalar: Belli beslenme uygulamaları için hastaların diyetlerini düzenlemek amacıyla, özel olarak üretilmiş veya formüle edilmiş ve tıbbî gözetim altında kullanılacak olan alışılmış gıda maddelerini veya bu gıda maddelerinin içinde bulunan belirli besin öğelerini veya metabolitlerini vücuda alma, sindirme, absorbe etme,metabolize etme veya vücuttan atma kapasitesi sınırlı, zayıflamış veya bozulmuş olan hastalar ya da diyet yönetimleri, yalnızca normal diyetin modifikasyonu ile veya diğer gıdalarla ya da her ikisinin de birlikte kullanımı ile sağlanmayan kişiler için hazırlanmış gıda maddelerini,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49) Pedigri: Soy kütüğüne kayıt edilen damızlıklarla safkan atların numara, isim, orijin, ırk, renk, eşkâl, cinsiyet, doğum tarihi, verim kayıtları, yetiştirici ve sahibi ile hayvanın cetlerine ait bilgileri ve verimlerini belirten belgeyi,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50) Perakende: Ana dağıtım merkezleri, hazır yemek hizmeti, işyeri ve kurum yemekhaneleri, restoranlar ve diğer benzeri gıda hizmetlerinin sunulduğu yerler, dükkânlar, toptan satış yerleri, süpermarket dağıtım merkezleri dâhil olmak üzere son tüketiciye satış ya da dağıtım noktasında gıdanın işlenmesi veya muameleye tâbi tutulması veya depolanmasını,</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51) Piyasaya arz: Bu Kanun kapsamındaki her türlü ürünün, bedelli veya bedelsiz, piyasaya sunulmasını,</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52) Resmî kontrol: Bu Kanun kapsamındaki faaliyetlerin bu Kanun hükümlerine uygunluğunun doğrulanması için, kontrol görevlilerinin, verilen yetki çerçevesinde gerçekleştirdikleri izleme, gözetim, denetim, muayene, karantina, numune alma, analiz ve benzeri kontrolleri,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53) Resmî veteriner hekim: Bu Kanun kapsamında verilen görevleri Bakanlık adına yapan Bakanlık personeli veteriner hekimi,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54) Risk: Sağlık üzerinde olumsuz etki yaratma ihtimali bulunan tehlike ile şiddeti arasındaki fonksiyonel ilişkiyi,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55) Risk analizi: Risk değerlendirmesi, risk yönetimi ve risk iletişimi olarak birbirleriyle bağlantılı üç bileşenden oluşan süreci,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56) Risk değerlendirmesi: Bilimsel olarak tehlikenin tanımlanması, tehlikenin niteliklerinin belirlenmesi, tehlikeye maruz kalmanın değerlendirilmesi ve risk unsurlarının belirlenmesini kapsayan süreci,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57) Risk iletişimi: Risk analizi sürecinde risk değerlendiricileri, risk yöneticileri ve diğer ilgili tarafların, tehlike, risk, riskle ilgili faktörler ve riskin algılanmasına ilişkin bilgi ve görüşler ile risk değerlendirmesi bulguları ve risk yönetimi kararlarının açıklamalarını da kapsayan bilgi ve düşüncelerin paylaşımını,</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58) Risk yönetimi: Risk değerlendirmesi ve yasal faktörler göz önünde tutularak ilgili taraflarla istişare ile uygun olabilecek kontrol önlemlerine ilişkin alternatiflerin değerlendirilmesi, tercih edilmesi ve uygulanması sürecini,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59) Sağlık işareti: Sağlık işareti aranan ürünlerde resmî kontrollerin yapıldığını belirten işareti,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60) Sağlık koruma bandı: Dış ortama verilebilecek veya dış ortamdan gelebilecek olumsuz etkileri önlemek amacıyla ayrılan bölgeyi veya mesafeyi,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61) Sınır kontrol noktası: Sınır gümrük kapılarında yer alan gümrüklü yer ve sahalarda canlı hayvan ve hayvansal ürünler ile bitki ve bitkisel ürünlerin ülkeye girişinde kontrollerinin yapıldığı yeri,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62) Soy kütüğü: Pedigri düzenlemeye esas olacak bilgilerin düzenli olarak toplandığı veri tabanını,</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lastRenderedPageBreak/>
                    <w:t>63) Tağşiş: Bu Kanun kapsamındaki ürünlere temel özelliğini veren öğelerin ve besin değerlerinin tamamının veya bir bölümünün mevzuata aykırı olarak çıkarılmasını veya miktarının değiştirilmesini veya aynı değeri taşımayan başka bir maddenin, o madde yerine aynı maddeymiş gibi katılmasını,</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64) Taklit: Bu Kanun kapsamındaki ürünlerin, şekil, bileşim ve nitelikleri itibarıyla yapısında bulunmayan özelliklere sahip gibi veya başka bir ürünün aynısıymış gibi göstermeyi,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65) Takviye edici gıdalar: Normal beslenmeyi takviye etmek amacıyla, vitamin, mineral, protein, karbonhidrat, lif, yağ asidi, amino asit gibi besin öğelerinin veya bunların dışında besleyici veya fizyolojik etkileri bulunan bitki, bitkisel ve hayvansal kaynaklı maddeler, biyoaktif maddeler ve benzeri maddelerin konsantre veya ekstraktlarının tek başına veya karışımlarının, kapsül, tablet, pastil, tek kullanımlık toz paket, sıvı ampul, damlalıklı şişe ve diğer benzeri sıvı veya toz formlarda hazırlanarak günlük alım dozu belirlenmiş ürünleri,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66) Tazminat: Tazminatlı hastalıklar ve zararlı organizmalar listesinde yer alan hastalık ve zararlı organizmalar nedeniyle tazminat ödenmesine karar verilen bitki ve hayvanlar ile zararlı organizma ve hastalığa bağlı olarak imhasına karar verilen ürün ve ekipmanların imha ve dezenfeksiyonu için ödenecek bedeli,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67) Tehlike: Sağlık bakımından olumsuz etki yaratma potansiyeli bulunan, gıda ve yemdeki biyolojik, kimyasal veya fiziksel etmenler ile gıda ve yemin durumu,</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68) Tetkik: Faaliyetlerin ve ilgili sonuçların, planlanan düzenlemelere ve bu düzenlemelerin amaçlara ulaşmak için uygun olup olmadıklarını ve bu düzenlemelerin etkin bir şekilde uygulamaya konulup konulmadıklarını belirlemek için yapılan sistematik ve tarafsız incelemeyi,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69) Tıbbî olmayan veteriner sağlık ürünleri: Hayvana uygulanmak ya da hayvan için kullanılmak amacıyla tüm üretim aşamalarından geçerek kullanıma hazır hâle getirilmiş ilaç niteliğinde olmayan ürünleri,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70) Transit: Serbest dolaşımda bulunmayan canlı hayvan ve ürünlerin Türkiye Gümrük Bölgesi üzerinden geçerek yabancı bir ülkeden yabancı bir ülkeye, yabancı bir ülkeden Türkiye’ye, Türkiye’den yabancı bir ülkeye, bir iç gümrükten diğer bir iç gümrüğe sevkini,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71) Üreme ürünleri: Hayvanların üremesinde kullanılan sperma, ovum, embriyo ve kuluçkalık yumurtayı,</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72) Üretim, işleme ve dağıtımın aşamaları: İthalat ve birincil üretim dahil, ürünün üretim, işleme, depolama, nakliye, nihai tüketiciye satışı veya arzını içeren herhangi bir aşamayı,</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73) Ürün: Bitki, bitkisel ürün, gıda, gıda ile temas eden madde ve malzemeler, yem, hayvansal ürün, veteriner sağlık ürünü, bitki koruma ürünü ile ziraî mücadele alet ve makineleri ile ahşap ambalaj malzemesini,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74) Veteriner biyolojik ürünleri: Hayvanlarda aktif veya pasif bağışıklık oluşturmak, bağışıklığın seviyesini ölçmek veya hastalık teşhisi için hazırlanmış aşı, serum gibi ürünler ile teşhis kitlerini,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75) Veteriner ecza deposu: Sadece veteriner sağlık ürünlerinin toptan satışının yapıldığı, eczacı veya veteriner hekim sorumluluğunda faaliyet gösteren ecza depolarını,</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76) Veteriner sağlık sertifikası: Hayvan ve hayvansal ürünlerin bu Kanunda belirlenen sağlık şartlarına uygun olduğunu gösteren, resmi veteriner hekim tarafından düzenlenen belgeyi,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77) Veteriner sağlık ürünleri: Veteriner tıbbî ürünleri ve tıbbî olmayan veteriner ürünlerini,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78) Veteriner tıbbî ürünleri: Hayvana uygulanmak ya da hayvan için kullanılmak amacıyla tüm üretim aşamalarından geçerek kullanıma hazır hâle getirilmiş etkin madde ihtiva eden ürünleri ve veteriner biyolojik ürünleri,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79) Yem: Hayvanların ağız yoluyla beslenmesi amacıyla kullanılan işlenmiş, kısmen işlenmiş veya işlenmemiş, yem katkı maddeleri dâhil her tür madde veya ürünü,</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80) Yem işletmecisi: Kendi işletmesindeki hayvanlar için yemlerin üretimi, işlenmesi ve depolanması dâhil, kâr amaçlı olsun veya olmasın kamu kurum ve kuruluşları ile gerçek veya tüzel kişiler tarafından yemin üretimi, ithalatı, ihracatı, işlenmesi, depolanması, nakliyesi ve pazarlanması ile ilgili kontrolü altında yürütülen faaliyetlerin mevzuat hükümlerine uygunluğundan sorumlu olan gerçek veya tüzel kişiyi,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81) Yetkilendirilmiş veteriner hekim: Bakanlıkta görevli veteriner hekimler dışında, verilecek resmî görevleri yürütmek üzere Bakanlık tarafından yetki verilen veteriner hekimi,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82) Zararlı organizma: Bitki veya bitkisel ürünlere zarar veren bitki, hayvan veya patojenik ajanların tür, streynveya biyotiplerini,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83) Ziraî mücadele alet ve makineleri: Bitki koruma ürünlerinin uygulanmasında kullanılacak her türlü alet, araç-gereç, makine, cihaz, ekipman ile bunların aksam, parça ve teferruatını,</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84) Zootekni: Hayvanların yetiştirilmesi, ıslahı, bakımı ve beslenmesi, üreme ve çoğalması ve belgelendirme ile ilgili uygulamaları,</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ifade eder.</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İKİNCİ KISIM</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Hayvan Sağlığı, Hayvan Refahı ve Zootekni</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 </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BİRİNCİ BÖLÜM</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Bulaşıcı Hayvan Hastalıklarının Kontrolü ve Yükümlülükler, Hayvan Hastalık</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Tazminatı ve İnsanlar Tarafından Tüketilmesi Amaçlanmayan</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lastRenderedPageBreak/>
                    <w:t>Hayvansal Yan Ürünler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Bulaşıcı hayvan hastalıklarının kontrolü ve yükümlülükler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MADDE 4- </w:t>
                  </w:r>
                  <w:r w:rsidRPr="00162FEE">
                    <w:rPr>
                      <w:rFonts w:ascii="Times New Roman" w:eastAsia="Times New Roman" w:hAnsi="Times New Roman" w:cs="Times New Roman"/>
                      <w:color w:val="000000"/>
                      <w:sz w:val="18"/>
                      <w:szCs w:val="18"/>
                      <w:lang w:eastAsia="tr-TR"/>
                    </w:rPr>
                    <w:t>(1) Bulaşıcı hayvan hastalıklarının kontrolünde aşağıdaki esaslar uygulanır: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a) Bakanlık, ihbarı mecburî bir hastalığın varlığı veya şüphesi ya da yeni bir salgın durumunda, inceleme yapmak, teşhis etmek, gerekli kontrol ve koruma tedbirlerini almakla yükümlüdür.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b) Bakanlık, ihbarı mecburî bir hastalığın ortaya çıkması veya ortaya çıkma şüphesinin varlığı hâlinde, koruma ve gözetim bölgelerinin oluşturulması, hastalığın araştırılması ve hastalığın yayılmasının önlenmesi için gerekli kontrol, numune alma, teşhis ve diğer incelemeleri yapmaya, aşılama, hayvanların izole edilmesi veya itlaf ve imha edilmesi, hayvanların veya insanların hareketlerinin kısıtlanması veya yasaklanması amacıyla kordon konulması, suni tohumlama ve ıslah çalışmalarının durdurulması, hastalığın yayılmasına sebep olabilecek hayvansal ürün, yem, alet, ekipman ve bunun gibi bulaşık materyalin imhası da dâhil her türlü tedbiri almaya yetkilidir.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c) Bakanlık, (b) bendinde belirtilen tedbirlerin uygulanabilmesi için her türlü acil eylem planlarının hazırlanmasını ve uygulanmasını sağlar.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ç) İhbarı mecburî hayvan hastalıkları Bakanlıkça, tazminatlı hayvan hastalıkları ve tazminat oranları Bakanlığın teklifi üzerine Bakanlar Kurulu tarafından belirlenir.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d) Bakanlık, yabancı bir ülkede hastalık çıkması durumunda, hastalığın türüne göre bu ülkenin tamamından veya belirli bir bölgesinden, canlı hayvanlar ile hayvansal ürünlerin ülkeye girişine ve transit geçişine tamamen veya kısmen sınırlama ve yasak getirebilir. Yasağın kapsamı, hastalığın seyrine göre daraltılabilir veya genişletilebilir.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(2) Bakanlık, hayvan hastalıkları ile ilgili ulusal veya bölgesel düzeyde kontrol ve eradikasyon programı uygular veya uygulatır.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 Bakanlık, hayvan hastalıkları bildirim sistemini kurar ve sistemin işletilmesini sağlar.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 (4) Bakanlık, bazı hayvan türleri için özel izole bölgeler oluşturabilir, oluşturulan izole bölgelere bazı hayvan türlerinin girişine ve yetiştirilmesine yasaklama veya kısıtlama getirebilir.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(5) Bakanlık, Sağlık Bakanlığı ve konu ile ilgili diğer kurum ve kuruluşlar, işbirliği içerisinde, insan ve hayvan sağlığını korumak amacıyla, belirlenen zoonoz hastalık ve zoonotik etkenler ile antimikrobiyal direncin izlenmesi veya gıda yoluyla bulaşan zoonoz hastalıkların araştırılması için epidemiyolojik incelemeler yapılmasını, izleme planlarının hazırlanmasını ve uygulanmasını sağlar.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(6) Bir yerde bulaşıcı hayvan hastalığı ya da sebebi belli olmayan hayvan ölümlerinden haberdar olan ilgililer, durumu Bakanlığa ihbar etmekle yükümlüdür.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(7) Canlı hayvan ve hayvansal ürünlerin sahipleri, ithalatçıları, nakliyecileri ve satıcıları, Bakanlık tarafından istenen kayıtları tutmak, istendiğinde her türlü bilgi ve belgeyi vermek, kontrol ve denetim sırasında her türlü kolaylığı göstermekle yükümlüdür.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(8) İl özel idareleri ve belediyeler, hayvan hastalıkları ile mücadele ve kontrollerde Bakanlığa yardımcı olmakla yükümlüdür.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(9) Bu maddenin uygulanması ile ilgili usul ve esaslar Bakanlıkça çıkarılacak yönetmelikle belirlenir.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Hayvan hastalık tazminatı</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MADDE 5-</w:t>
                  </w:r>
                  <w:r w:rsidRPr="00162FEE">
                    <w:rPr>
                      <w:rFonts w:ascii="Times New Roman" w:eastAsia="Times New Roman" w:hAnsi="Times New Roman" w:cs="Times New Roman"/>
                      <w:color w:val="000000"/>
                      <w:sz w:val="18"/>
                      <w:szCs w:val="18"/>
                      <w:lang w:eastAsia="tr-TR"/>
                    </w:rPr>
                    <w:t> (1) Hayvanlarda herhangi bir tazminatlı hastalık tespit edilmesi sonucu resmî veteriner hekim veya yetkilendirilmiş veteriner hekim gözetiminde mecburî kesime tâbi tutulan veya itlaf edilen hayvanlar ile mezbahalarda tespit edilen tazminatlı hastalık nedeniyle imha edilen hayvanların bedelleri Bakanlar Kurulu tarafından belirlenen oranlarda, hastalık nedeniyle imha edilen hayvansal ürünlerin, yem, madde ve malzemelerin bedelleri ile imha, nakliye ve dezenfeksiyon masrafları Bakanlık tarafından sahiplerine tazminat olarak ödenir. Bakanlık her yıl, bütçe imkânları, hastalıklarla ilgili bilimsel veriler ile eradikasyon ve kontrol programlarına göre, tazminatlı hastalıklardan hangilerine tazminat ödemesi yapacağını, ödeme yapılacak yerleri ve uygulama zamanını belirler.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(2) İhbarı mecburî bir hastalığa karşı koruma sağlamak amacıyla, resmî veteriner hekim veya sorumluluğundaki yardımcı sağlık personeli ile yetkilendirilmiş veteriner hekim tarafından yapılan aşı ve serum uygulaması nedeniyle öldüğü resmî veteriner hekim raporu ile tespit edilen hayvanların bedelleri hayvan sahiplerine tazminat olarak ödenir.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 Sahipleri tarafından hasta oldukları Bakanlıkça belirlenen usullere göre bildirilmeyen veya hasta olduğu bilinerek satın alındığı tespit edilen hayvanlar, Bakanlıkça belirlenen belgeler bulunmaksızın nakledilen hayvanlar, Bakanlıkça uygulanması istenen test, tedavi ve aşıları yaptırılmayan hayvanlar ile kamu kurum ve kuruluşlarına ait hayvanlar için tazminat ödenmez.</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(4) Tazminatlar, işletmenin bulunduğu mahallin rayiç bedelleri dikkate alınarak yerel kıymet takdir  komisyonu  tarafından  belirlenir. Yerel kıymet takdir komisyonu,  bir Bakanlık temsilcisi, mahallin mülkî idare amirinin belirlediği bir üye ile hayvan sahibinin konuyla ilgili sivil toplum kuruluşları temsilcileri arasından seçeceği bir üye olmak üzere üç kişiden oluşur.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(5) Bu maddenin uygulanması ile ilgili usul ve esaslar Bakanlıkça çıkarılacak yönetmelikle belirlenir. Tazminatların ödenmesine ilişkin usul ve esasların belirlenmesinde Maliye Bakanlığının görüşü alınır.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İnsanlar tarafından tüketilmesi amaçlanmayan hayvansal yan ürünler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lastRenderedPageBreak/>
                    <w:t>MADDE 6- </w:t>
                  </w:r>
                  <w:r w:rsidRPr="00162FEE">
                    <w:rPr>
                      <w:rFonts w:ascii="Times New Roman" w:eastAsia="Times New Roman" w:hAnsi="Times New Roman" w:cs="Times New Roman"/>
                      <w:color w:val="000000"/>
                      <w:sz w:val="18"/>
                      <w:szCs w:val="18"/>
                      <w:lang w:eastAsia="tr-TR"/>
                    </w:rPr>
                    <w:t>(1) İnsanlar tarafından tüketilmesi amaçlanmayan hayvansal yan ürünlerin toplanması, taşınması, depolanması, muamele edilmesi, işlenmesi, imha edilmesi, piyasaya arz edilmesi, ithal veya ihraç edilmesi, transit taşınması ve kullanılması aşamalarında, insan ve hayvan sağlığına yönelik tehdit ve çevresel zararların önlenmesine ilişkin tedbirler Bakanlıkça ve mevzuatı gereği bu hususta yetki ve sorumlulukları bulunan Sağlık Bakanlığı, Çevre ve Orman Bakanlığı ve İçişleri Bakanlığınca alınır.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(2) İnsanlar tarafından tüketilmesi amaçlanmayan hayvansal yan ürünlerin depolanması, muamele edilmesi, işlenmesi ve bertaraf edilmesi yalnızca Bakanlık tarafından onay verilen işletmelerde yapılır.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 Bu maddenin uygulanması ile ilgili usul ve esaslar Bakanlıkça çıkarılacak yönetmelikle belirlenir.</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İKİNCİ BÖLÜM</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Hayvanların Tanımlanması ve Kayıt Altına Alınması, Canlı Hayvanlar ve</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Hayvansal Ürünlerin Sevkleri ile Hayvan Satış Yerleri ve</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Satışa İlişkin Sağlık Koşulları</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Hayvanların tanımlanması ve kayıt altına alınması</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MADDE 7-</w:t>
                  </w:r>
                  <w:r w:rsidRPr="00162FEE">
                    <w:rPr>
                      <w:rFonts w:ascii="Times New Roman" w:eastAsia="Times New Roman" w:hAnsi="Times New Roman" w:cs="Times New Roman"/>
                      <w:color w:val="000000"/>
                      <w:sz w:val="18"/>
                      <w:szCs w:val="18"/>
                      <w:lang w:eastAsia="tr-TR"/>
                    </w:rPr>
                    <w:t> (1) Hayvan sahipleri ya da hayvan sahibi adına bakıcısı, Bakanlık tarafından tanımlatılması istenen hayvanları tanımlatmak, bu hayvanlarının ve işletmelerinin kayıtlarını yaptırmak, işletmelerine giren veya işletmelerinden çıkan, yeni doğan, ölen veya kesilen hayvanları Bakanlığa bildirmek ve bunlara ilişkin kayıtları muhafaza etmekle yükümlüdür.</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(2) Hayvanların tanımlanmasında kullanılan kulak küpesi, mikroçip ve benzeri tanımlama araçlarının bedelleri ile Bakanlıkça belirlenen uygulama ücreti hayvan sahipleri veya bakıcıları tarafından uygulayıcılara ödenir.</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 Bu maddenin uygulanması ile ilgili usul ve esaslar Bakanlıkça çıkarılacak yönetmelikle belirlenir.</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Canlı hayvanlar ve hayvansal ürünlerin sevkleri ile hayvan satış yerleri ve satışa ilişkin sağlık koşulları</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MADDE 8- </w:t>
                  </w:r>
                  <w:r w:rsidRPr="00162FEE">
                    <w:rPr>
                      <w:rFonts w:ascii="Times New Roman" w:eastAsia="Times New Roman" w:hAnsi="Times New Roman" w:cs="Times New Roman"/>
                      <w:color w:val="000000"/>
                      <w:sz w:val="18"/>
                      <w:szCs w:val="18"/>
                      <w:lang w:eastAsia="tr-TR"/>
                    </w:rPr>
                    <w:t>(1) Canlı hayvan ve hayvansal ürünlerin sevklerine ilişkin hususlar ile canlı hayvan ticareti yapanlar, nakliyeciler ve nakil ile ilgili şartlar ve bunlara ilişkin işlemler Bakanlıkça belirlenir. Bu hususlarla ilgili Bakanlıkça belirlenen şartlara uyulması zorunludur.</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 (2) Hayvancılık işletmelerinden doğrudan yapılan satışlar hariç hayvanların alım ve satımları, ruhsatlı hayvan pazarı, borsalar ve Bakanlıktan izinli hayvan panayırlarında, ev ve süs hayvanlarının alım ve satımları ise, ruhsatlı ev ve süs hayvanı satış yerlerinde yapılır.</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 Hayvan satış yerleri ve satışa ilişkin sağlık koşulları ile kurbanlık hayvan satış yerlerine ilişkin hususlar Bakanlıkça belirlenir.</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(4) Bu maddenin uygulanması ile ilgili usul ve esaslar Bakanlıkça çıkarılacak yönetmelik ile belirlenir.</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ÜÇÜNCÜ BÖLÜM</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Hayvan Refahı ve Zootekni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Hayvan refahı</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MADDE 9-</w:t>
                  </w:r>
                  <w:r w:rsidRPr="00162FEE">
                    <w:rPr>
                      <w:rFonts w:ascii="Times New Roman" w:eastAsia="Times New Roman" w:hAnsi="Times New Roman" w:cs="Times New Roman"/>
                      <w:color w:val="000000"/>
                      <w:sz w:val="18"/>
                      <w:szCs w:val="18"/>
                      <w:lang w:eastAsia="tr-TR"/>
                    </w:rPr>
                    <w:t> (1) Hayvan sahipleri veya bakımından sorumlu kişiler, hayvan refahının sağlanması amacıyla, hayvanların barınma, bakım, beslenme, sağlık ve diğer ihtiyaçlarını karşılamak, sorumluluklarındaki hayvanların insan, hayvan ve çevre sağlığı üzerinde oluşturabilecekleri olumsuz etkilere karşı gerekli önlemleri almakla yükümlüdür.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(2) Hayvanların kesimi ve hastalık kontrolü amacıyla itlafı, hayvanlarda heyecan, acı ve ıstırap oluşturmadan, uygun araçlar kullanılarak yerine getirilir.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 Hayvanlara ötenazi yapmak yasaktır. Ancak,</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a) Hayvanlara acı ve ıstırap çektiren veya iyileşme durumu bulunmayan hastalık durumlarında,</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b) Akut bulaşıcı bir hayvan hastalığının önlenmesi ya da eradikasyonu amacıyla veya insan sağlığı için risk oluşturan durumlarda,</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c) Davranışları insan ve hayvanların hayatı ve sağlığı için tehlike teşkil eden ve olumsuz davranışları kontrol edilemeyen durumlarda,</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veteriner hekim tarafından ötenazi yapılmasına karar verilebilir. Ötenazi işlemi veteriner hekim tarafından veya veteriner hekim gözetiminde yapılır.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(4) Hayvanların barınma, nakil, kesim öncesi ve kesimi sırasındaki hayvan refahı esasları Bakanlıkça belirlenir. Hayvan kesimlerinin Bakanlıktan onaylı kesim yerlerinde yapılması zorunludur.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(5) Bu maddenin uygulanması ile ilgili usul ve esaslar Bakanlıkça çıkarılacak yönetmelik ile belirlenir.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Zootekni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MADDE 10-</w:t>
                  </w:r>
                  <w:r w:rsidRPr="00162FEE">
                    <w:rPr>
                      <w:rFonts w:ascii="Times New Roman" w:eastAsia="Times New Roman" w:hAnsi="Times New Roman" w:cs="Times New Roman"/>
                      <w:color w:val="000000"/>
                      <w:sz w:val="18"/>
                      <w:szCs w:val="18"/>
                      <w:lang w:eastAsia="tr-TR"/>
                    </w:rPr>
                    <w:t> (1) Bakanlık, hayvan ıslahı, hayvan gen kaynaklarının korunması, geliştirilmesi, damızlık amaçlı hayvanların yetiştirilmesi, kayıt altına alınması, ön soy kütüğü ve soy kütüklerinin oluşturulması ve belgelendirilmesi gibi zootekni konularında düzenleme yapmaya, hayvan yarışları düzenlemeye, yurt içinde ve yurt dışında düzenlenen hayvan yarışları üzerine yurt içinden ve yurt dışından müşterek bahis kabul etmeye yetkilidir.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(2) Damızlık hayvan yetiştiricileri, damızlık hayvanlar ile ilgili Bakanlıkça talep edilen kayıtları tutmak ve istenildiğinde Bakanlığa bildirmek zorundadır.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 xml:space="preserve"> (3) Hayvanların üremesinde kullanılan sperma, ovum, embriyo, damızlık yumurta, ipek böceği tohumu, larva </w:t>
                  </w:r>
                  <w:r w:rsidRPr="00162FEE">
                    <w:rPr>
                      <w:rFonts w:ascii="Times New Roman" w:eastAsia="Times New Roman" w:hAnsi="Times New Roman" w:cs="Times New Roman"/>
                      <w:color w:val="000000"/>
                      <w:sz w:val="18"/>
                      <w:szCs w:val="18"/>
                      <w:lang w:eastAsia="tr-TR"/>
                    </w:rPr>
                    <w:lastRenderedPageBreak/>
                    <w:t>ve oğul gibi ürünleri üretenler, depolayanlar ve dağıtanlar Bakanlıktan izin almak zorundadır. Üreme ürünlerinin uygulanmasına ilişkin esaslar Bakanlıkça belirlenir.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(4) Bakanlık, damızlık hayvanların ve üreme ürünlerinin genetik özelliklerinin değerlendirilmesi, performanslarının izlenmesi ve sağlık şartları ile ilgili usul ve esasları belirler.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(5) Bakanlık, hayvan gen kaynaklarının korunmasına yönelik tedbirleri alır, uygular veya uygulatır.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(6) Gerçek veya tüzel kişiler, hayvan gen kaynaklarının korunması, ıslahı, geliştirilmesi, yaygınlaştırılması ve pazarlama amacına yönelik özel hukuk hükümlerine tabi birlikler şeklinde organizasyonlar kurabilir. Bu organizasyonlar, 24/4/1969 tarihli ve 1163 sayılı Kooperatifler Kanununa göre kurulan kooperatiflere sağlanan her türlü vergi ve harç muafiyetinden aynı koşullarla yararlanır. Bakanlık, hayvan gen kaynaklarının korunması, ıslahı, geliştirilmesi, yaygınlaştırılması ve belgelendirme gibi konularda bu organizasyonlarla işbirliği yapabilir ve bunların bu Kanun kapsamındaki faaliyetlerini kontrol eder. Birlikler; merkez birliği şeklinde örgütlenebilir ve ihtiyaç duyduğu yerlerde şube açabilir, asli görevlerini yürütmek üzere teknik ve sağlık personeli çalıştırabilir. Bakanlık; birliklere teknik hizmetler, sağlık hizmetleri ve eğitim konusunda gerektiğinde aynî ve nakdî destek verebilir, birliklerin personel ve tesislerinden yararlanma talebinde bulunabilir.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(7) Bakanlık, hayvan ırklarının tescili ile ilgili iş ve işlemleri belirler ve yürütür. Tescil edilen hayvanların sınaî mülkiyet hakları bunları tescil ettiren gerçek ve tüzel kişilere veya onların kanunî temsilcilerine aittir.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(8) Damızlık, yarış ve gösteri amaçlı hayvanların belgelendirilmesi zorunludur. Belgelen-dirmeye ilişkin esaslar, iş ve işlemler ile belge modelleri Bakanlıkça belirlenir. Yarış ve gösteri belgesi bulunmayan hayvanlar yarışlara katılamaz ve gösteri amaçlı kullanılamaz.</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(9) Damızlık belgesi ve soy kütüğü kaydı bulunan ve yetiştirmede kullanılan hayvanlar damızlık özelliğini sürdürdüğü sürece amacı dışında kullanılamaz. Bu hayvanlar gerektiğinde kurulan komisyon marifetiyle bedeli ödenmek üzere Bakanlıkça satın alınır.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(10) Gebe olarak ithal edilen safkan kısraklardan doğan tayların soy kütüğüne kaydı için, gebe kısrağın kendi ırkından bir aygırla tohumlandığını gösteren menşe ülke yetkili makamlarınca verilmiş bir aşım sertifikası istenir. Safkan olmayan atlar, soy kütüğüne kayıt edilmemiş safkan Arap ve İngiliz ana ve babadan doğan taylar, kendi ırkının özelliklerini göstermeyeceği anlaşılan iyi gelişmemiş ve safkan özelliklerinden önemli sapma gösteren taylar ile Bakanlıkça belirlenen diğer özellikler ve şartları taşımayan taylar soy kütüğüne kayıt edilmez ve bunlara pedigriverilmez.</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(11) Soy kütüğüne kayıt edilip damızlık belgesi ya da pedigrisi verilen atların, lüzum görüldüğünde  Bakanlıkça  görevlendirilen  uzman  heyetçe  kan grubu ve/veya DNA testleri ile ana-baba doğrulaması ve morfolojik yönden muayeneleri yapılabilir. Test ve muayeneler neticesinde, safkan  olmadıkları  tespit  edilenlerin ve yavrularının  soy  kütüğü  kayıtları  iptal edilir ve pedigrileri geri alınır. Bu hayvanlardan doğacak yavrulara damızlık belgesi ya da pedigriverilmez.</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(12) Türkiye soy kütüklerine kayıtlı ve pedigrili safkan Arap veya İngiliz ana ve babadan Türkiye’de doğan kendi ırk vasıflarını haiz tayların, doğum gününden itibaren üç ay içinde, yabancı ülkelerden ithal edilen safkan Arap ve safkan İngiliz atların gümrük girişlerinden itibaren iki ay içinde soy kütüğüne kaydedilmesi, Bakanlığa müracaat edilerek, Bakanlıkça belirlenen evraklarının teslimi ve muayene ettirilmesi şarttır.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(13) Soy kütüğüne kayıtlı atların sahip değişiklikleri bir ay, don değişiklikleri oniki ay içinde ilgili makamlara bildirilerek pedigrilerine işletilir. Ölen atların pedigrilerinin, sahipleri tarafından iki ay içinde Bakanlığa iade edilmesi zorunludur.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(14) Hayvan sahibinin, ölen hayvanına ait damızlık belgesini ölüm tarihinden itibaren iki ay içinde iade etmesi ve hayvanın başka bir şahsa satılması hâlinde satış tarihinden itibaren bir ay içinde alıcı tarafından değişikliğin soy kütüğüne ve pedigrisine işletilmesi zorunludur.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(15) Bu maddenin uygulanması ile ilgili usul ve esaslar Bakanlıkça çıkarılacak yönetmelik ile belirlenir.</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DÖRDÜNCÜ BÖLÜM</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Veteriner Hizmetleri ile İlgili Faaliyet Onayları</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Veteriner hizmetleri ile ilgili faaliyet onayları</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MADDE 11-</w:t>
                  </w:r>
                  <w:r w:rsidRPr="00162FEE">
                    <w:rPr>
                      <w:rFonts w:ascii="Times New Roman" w:eastAsia="Times New Roman" w:hAnsi="Times New Roman" w:cs="Times New Roman"/>
                      <w:color w:val="000000"/>
                      <w:sz w:val="18"/>
                      <w:szCs w:val="18"/>
                      <w:lang w:eastAsia="tr-TR"/>
                    </w:rPr>
                    <w:t> (1) Bu Kanun kapsamında faaliyet gösteren muayenehane, klinik, poliklinik, hayvan hastanesi, ev ve süs hayvanı satış yerleri, hayvan eğitim ve barınma yerleri, otel hizmeti veren hayvan bakımevleri, hayvan pazar ve borsaları, damızlık kümes ve kuluçkahaneler, hayvan hastalıkları teşhis, analiz ve üretim laboratuvarları ile deney hayvanı üretici ve tedarikçileri Bakanlıktan onay almak ve istenen kayıtları tutmakla yükümlüdür.</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(2) Birinci fıkra kapsamındaki muayenehane, klinik ve polikliniklerin açılması için yalnızca veteriner hekimlere onay verilir.</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 Bu maddenin uygulanması ile ilgili usul ve esaslar Bakanlıkça çıkarılacak yönetmelik ile belirlenir.</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ÜÇÜNCÜ KISIM</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Veteriner Sağlık Ürünleri</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 </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BİRİNCİ BÖLÜM</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lastRenderedPageBreak/>
                    <w:t>Veteriner Sağlık Ürünlerinin Onayı, Üretimi ve Sahibinin</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Sorumlulukları, Toptan ve Perakende Satışı,</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Tanıtımı ve Uygulanması</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Veteriner sağlık ürünlerinin onayı, üretimi ve sahibinin sorumlulukları</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MADDE 12-</w:t>
                  </w:r>
                  <w:r w:rsidRPr="00162FEE">
                    <w:rPr>
                      <w:rFonts w:ascii="Times New Roman" w:eastAsia="Times New Roman" w:hAnsi="Times New Roman" w:cs="Times New Roman"/>
                      <w:color w:val="000000"/>
                      <w:sz w:val="18"/>
                      <w:szCs w:val="18"/>
                      <w:lang w:eastAsia="tr-TR"/>
                    </w:rPr>
                    <w:t> (1) Veteriner sağlık ürünlerinin üretimi, ithalatı, ihracatı, kullanımı, ambalajlanması, etiketlenmesi, tanıtımı, nakliyesi, depolanması, reçeteli ya da reçetesiz satışı, onayı, kontrolü ve teminine ilişkin işlemler Bakanlık tarafından belirlenir.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(2) Veteriner tıbbî ürünlerinin üretimi, ithalatı, ihracatı ve piyasaya arzı için Bakanlıktan onay alınması zorunludur. Onaya ilişkin bilgilerin gizliliği esastır.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 Veteriner sağlık ürünlerinin onayını, kimyager, kimya mühendisi, eczacı veya veteriner hekim olan gerçek kişiler veya bu kişilerden birini istihdam eden tüzel kişiler alabilir. Bunlardan, veteriner biyolojik ürünlerin onayını, sadece veteriner hekimler ve veteriner hekim istihdam eden tüzel kişiler alabilir.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(4) Bakanlık, insan, hayvan ve çevreye olan olumsuz etkileri sebebiyle, bazı maddelerin veteriner sağlık ürünleri üretiminde kullanılmalarını veya hayvanlara uygulanmalarını tamamen veya kısmen yasaklayabilir, kısıtlayabilir ya da kullanımını belirli esaslara bağlayabilir.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(5) Orijinal veteriner tıbbî ürünlerinin ilk onayı tarihinde belirlenen geçerlilik süresi dolmadan veya hak sahibinden izin alınmadan jenerik veteriner tıbbî ürünler piyasaya arz edilemez.</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(6) Bakanlık, hayvan sağlığını tehdit eden bir hastalığın ortaya çıkması durumunda, bu hastalığa karşı kullanılan onaylı veteriner tıbbî ürünleri bulunmadığında veya ihtiyacın karşılanamadığı durumlarda, uygun gördüğü tıbbî ürünlerin kullanımına geçici olarak izin verebilir.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(7) Veteriner tıbbî ürünlerinin üretimi, onay verilen üretim yerlerinde, onaya esas şartlara ve farmasötik şekil ve yöntemlere göre yapılır. Ancak, Sağlık Bakanlığından onaylı üretim yerlerinde, Bakanlığa bildirimde bulunmak şartıyla, verilen onay doğrultusunda veteriner biyolojik ürünler hariç veteriner tıbbî ürün üretimi yapılabilir.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(8) Veteriner sağlık ürünleri, veteriner hekimler, eczacılar, kimya mühendisleri veya kimyagerlerin sorumluluğunda üretilir. Bu ürünlerin kalite kontrolü, Bakanlık tarafından uygun görülen laboratuvarlarda bu fıkrada belirtilen meslek mensupları tarafından yapılır. Veteriner biyolojik ürünlerin üretim ve kalite kontrolleri ile veteriner sağlık ürünlerinin etkinlik ve güvenlik değerlendirme çalışmaları veteriner hekimler tarafından yapılır.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(9) Veteriner biyolojik ürün üretilen yerlerde, sağlık koruma bandı uygulanır.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 (10) Bakanlıkça, üretim koşullarına ve onaya esas dosyasındaki ürün standartlarına uymadığı tespit edilen veteriner tıbbî ürünleri hatalı kabul edilir. Hatalı veya son kullanma tarihi geçen veteriner tıbbî ürünlerin piyasaya arz edilmesi ve kullanımı yasaktır. Piyasaya arz edilmiş, hatalı veteriner tıbbî ürünleri, onay sahipleri tarafından piyasadan toplanmak zorundadır. Hatası giderilemeyecek ürünler, masrafı sahibine ait olmak üzere derhal imha ettirilir. Veteriner biyolojik ürünler dışındaki hatalı veteriner tıbbî ürünlerin, hatası giderilebildiği takdirde, piyasaya yeniden arzına izin verilebilir.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(11) Onay koşullarının değişmesi, ürünün beklenen etkiyi göstermemesi veya istenmeyen etkilerin görülmesi, onaya esas formül ve spesifikasyonlarına uyulmaması gibi hususların tespiti hâlinde, veteriner tıbbî ürünlerinin onayı askıya alınabilir veya iptal edilebilir.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(12) Veteriner tıbbî ürün onay sahibi, ürününün etkin, güvenilir ve öngörülen kalitede olması ile uygun şartlarla dağıtımından sorumludur. Onay verilmiş veteriner tıbbî ürünün kullanımında istenmeyen etkilerinin ortaya çıkması durumunda, onay sahibinin sorumluluğu ortadan kalkmaz.</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(13) Veteriner tıbbî ürün onay sahibi, belirlenen kayıtları tutmak, her türlü değişikliği bildirmek, talep edilen bilgi ve belgeyi zamanında Bakanlığa vermek zorundadır.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(14) İthal edilecek veteriner tıbbî ürünlere ilişkin şartlar Bakanlıkça belirlenir.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(15) Yurt dışından bağışlanan veya araştırma, test ve onay işlemlerinde kullanılacak veteriner sağlık ürünleri ve ham maddelerinin yurda girişine ilişkin şartlar Bakanlıkça belirlenir. Bu ürünler hiç bir şekilde ticarete konu olamaz.</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(16) Ülkemizdeki hayvanlara uygulanmak üzere ithal edilecek veteriner biyolojik ürünlerdeki suşlar, ülkemizde bulunan hastalık yapan antijenik suşlarla uyumlu olmak zorundadır.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(17) Tıbbî olmayan veteriner sağlık ürünlerinin üretimi, ithalatı, ihracatı, kullanımı, ambalajlanması, etiketlenmesi, tanıtıcı bilgileri, tanıtımı, depolanması, piyasaya arzı, reçeteli ya da reçetesiz satışı ve kontrolü Bakanlıkça belirlenir.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(18) Bu maddenin uygulanması ile ilgili usul ve esaslar Bakanlıkça çıkarılacak yönetmelik ile belirlenir.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Veteriner tıbbî ürünlerinin toptan ve perakende satışı, tanıtımı</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MADDE 13-</w:t>
                  </w:r>
                  <w:r w:rsidRPr="00162FEE">
                    <w:rPr>
                      <w:rFonts w:ascii="Times New Roman" w:eastAsia="Times New Roman" w:hAnsi="Times New Roman" w:cs="Times New Roman"/>
                      <w:color w:val="000000"/>
                      <w:sz w:val="18"/>
                      <w:szCs w:val="18"/>
                      <w:lang w:eastAsia="tr-TR"/>
                    </w:rPr>
                    <w:t> (1) Veteriner biyolojik ürünler dışındaki veteriner tıbbî ürünlerinin toptan satışı, ecza depoları veya veteriner ecza depoları kanalıyla, perakende satışları ise eczaneler, veteriner muayenehane, klinik, poliklinik ve hayvan hastaneleri kanalıyla yapılır. Ancak, Bakanlıkça izin verilmiş süs kuşları ile akvaryum ve egzotik süs hayvanlarını satan işyerlerinde, veteriner biyolojik ürünler dışındaki sadece bu hayvanlara mahsus olan veteriner tıbbî ürünler satılabilir. Veteriner biyolojik ürünlerin satışına ilişkin hususlar Bakanlıkça belirlenir.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lastRenderedPageBreak/>
                    <w:t>(2) Veteriner tıbbî ürünlerini depolayanlar, toptan ve perakende ticaretini yapanlar, alış ve satış ile ilgili kayıtları tutmak, Bakanlığın belirlediği uygun şartlarda muhafaza etmek ve denetimlerde her türlü kolaylığı göstermek zorundadır.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 Psikotropik ve narkotik veteriner tıbbî ürünleri, bu Kanun hükümlerine ilave olarak uyuşturucularla ilgili özel kanunlara da tâbidir. Bu ürünler sadece klinisyen veteriner hekimlere, veteriner fakültelerinin ilgili birimlerine satılabilir, sadece veteriner hekimler tarafından uygulanır ve Bakanlığın izni olmadıkça devredilemez ve satılamaz. Bu ürünler için azaltılmış olsa dahi tanıtım numunesi hazırlanamaz.</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(4) Veteriner sağlık ürünlerinin tanıtımına ilişkin düzenlemeler Bakanlıkça belirlenir. Ancak, psikotropik ve narkotik etkili veteriner tıbbî ürünlerinin kitlesel iletişim vasıtalarıyla hatırlatıcı ya da bilgilendirici tanıtımı yapılamaz.</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(5) Veteriner sağlık ürünlerinin ambalajında satış fiyatının belirtilmesi zorunludur. Bakanlık, ülke ihtiyaçları, piyasa koşulları, kamu yararı ve hizmetin gereklerini dikkate alarak gerektiğinde satış fiyatlarını belirleyebilir.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(6) Bu maddenin uygulanması ile ilgili usul ve esaslar Bakanlıkça çıkarılacak yönetmelik ile belirlenir.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Veteriner tıbbî ürünlerin uygulanması</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MADDE 14-</w:t>
                  </w:r>
                  <w:r w:rsidRPr="00162FEE">
                    <w:rPr>
                      <w:rFonts w:ascii="Times New Roman" w:eastAsia="Times New Roman" w:hAnsi="Times New Roman" w:cs="Times New Roman"/>
                      <w:color w:val="000000"/>
                      <w:sz w:val="18"/>
                      <w:szCs w:val="18"/>
                      <w:lang w:eastAsia="tr-TR"/>
                    </w:rPr>
                    <w:t> (1) Veteriner hekim, uygulayacağı veya tavsiye edeceği, reçeteye tâbi veteriner tıbbî ürünler ve terkipler için, reçete düzenlemek, belirlenen kayıtları tutmak ve talep edildiğinde Bakanlığa sunmak zorundadır.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(2) Veteriner tıbbî ürünler, kullanıma arz edilen hâliyle, etiket ve prospektüs bilgilerine göre uygulanır. Buna aykırı uygulamalarda sorumluluk, uygulayana ve uygulanmasına izin verene aittir.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 Veteriner biyolojik ürünleri, veteriner hekim veya yardımcı sağlık personeli tarafından uygulanır. Bakanlığın programlı veya projeli çalışmaları için uygulayıcılara, hayvan sahipleri tarafından Bakanlıkça belirlenen uygulama ücreti ödenir.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(4) Bu maddenin uygulanması ile ilgili usul ve esaslar Bakanlıkça çıkarılacak yönetmelik ile belirlenir.</w:t>
                  </w:r>
                </w:p>
                <w:p w:rsidR="00162FEE" w:rsidRPr="00162FEE" w:rsidRDefault="00162FEE" w:rsidP="00162FEE">
                  <w:pPr>
                    <w:spacing w:after="0" w:line="240" w:lineRule="atLeast"/>
                    <w:ind w:firstLine="340"/>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DÖRDÜNCÜ KISIM</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Bitki Sağlığı</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 </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BİRİNCİ BÖLÜM</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Zararlı Organizmaların Kontrolü ve Yükümlülükler,</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Bitki Hastalık ve Zararlıları Tazminatı,</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Kayıt ve Bitki Pasaportu</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Zararlı organizmaların kontrolü ve yükümlülükler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MADDE 15- </w:t>
                  </w:r>
                  <w:r w:rsidRPr="00162FEE">
                    <w:rPr>
                      <w:rFonts w:ascii="Times New Roman" w:eastAsia="Times New Roman" w:hAnsi="Times New Roman" w:cs="Times New Roman"/>
                      <w:color w:val="000000"/>
                      <w:sz w:val="18"/>
                      <w:szCs w:val="18"/>
                      <w:lang w:eastAsia="tr-TR"/>
                    </w:rPr>
                    <w:t>(1) Bitki ve bitkisel ürünlerde zarar yapan organizmaların yurt içine girişi veya yurt içinde yayılmasını engellemek için aşağıdaki esaslar uygulanır: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a) Bakanlık, bitki ve bitkisel ürünler ile zararlı organizma taşıma ihtimali bulunan diğer maddeler ile ilgili inceleme, teşhis, gerekli kontrol ve koruma tedbirlerini almakla yükümlüdür.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b) Bakanlık, herhangi bir bölgede zararlı organizma şüphesi veya zararlı organizmanın salgın hâlinde ortaya çıkması durumunda, zararlı organizmaların yayılmasının önlenmesi için, ekim ve dikimin yasaklanması veya sınırlanması, bitki, bitkisel ürün ve diğer maddelerin naklinin ve satışının yasaklanması ile imhası dâhil her türlü tedbiri almaya, uygulamaya veya uygulatmaya yetkilidir.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c) Bakanlık, zararlı organizmalarla ilgili olarak ulusal ve bölgesel düzeyde yıllık kontrol ve mücadele programı ile acil eylem planı hazırlanması ve uygulanmasını sağlar. Karantinaya tâbi zararlı organizmalar listesi Bakanlıkça belirlenir.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ç) Bakanlık yabancı bir ülkede herhangi bir zararlı organizma görülmesi ve ülkemiz için risk teşkil etmesi durumunda, zararlı organizmanın türüne göre bu ülkenin tamamından veya belirli bir bölgesinden, bulaşmaya neden olabilecek bitki ve bitkisel ürünlerin ülkeye girişine ve transit geçişine, tamamen veya kısmen sınırlama veya yasak getirebilir. Sınırlama ve yasak kapsamı daraltılabilir veya genişletilebilir.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(2) Zararlı organizmalara karşı yapılacak mücadelenin esasları Bakanlıkça belirlenir. Mücadelenin Bakanlıkça belirlenen esaslara göre yapılması zorunludur.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 Devlet ormanlarında bulunan zararlı organizmalarla yapılacak mücadele hizmetleri Bakanlıkça belirlenen esaslara göre, Çevre ve Orman Bakanlığı tarafından yapılır. Zararlı organizmalarla yapılacak mücadelenin hem orman hem tarım sahalarını ilgilendirmesi hâlinde, mücadele bu Kanun hükümleri çerçevesinde Bakanlık ile Çevre ve Orman Bakanlığı tarafından işbirliği hâlinde yürütülür.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(4) Bakanlık zararlı organizmalarla ilgili bildirim sistemini kurar ve işletilmesini sağlar.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(5) Bir yerde zararlı organizmanın salgın hâlinde ortaya çıkmasından haberdar olanlar Bakanlığa ihbar etmekle yükümlüdür.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(6) Bakanlık, bazı zararlı organizmalar için özel koruma veya karantina bölgeleri oluşturabilir, oluşturulan bu bölgelerde bazı zararlı organizmalarla bulaşık bitki ve bitkisel ürünlerin giriş ve çıkışına yasaklama veya kısıtlama getirebilir, temiz alanlar için korunmuş bölgeler ilan edebilir ve bu bölgelerle ilgili izleme yapabilir.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(7) Bakanlık, işlenmiş olsa dahi bitki ve bitkisel ürünler dışında kalan, bünyesinde zararlı organizma taşıma riski bulunan diğer maddeler için de bitki sağlığı ile ilgili önlemleri almaya, uygulamaya ve uygulatmaya yetkilidir.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lastRenderedPageBreak/>
                    <w:t>(8) Zararlı organizma mücadelesinde kullanılacak faydalı organizmaları üretenler, ithalatını yapanlar, piyasaya arz edenler ve kullananlar Bakanlıkça belirlenen esaslara uymak zorundadır.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(9) Ambalaj malzemesi olarak kullanılacak ahşap ambalaj malzemelerinden onay alınması gerekenler Bakanlıkça belirlenir. Belirlenen ahşap ambalaj malzemelerini üretecekler Bakanlıktan onay almak zorundadır.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(10) Ticarî olarak fidan, fide, çelik, tohum, yumru, soğan gibi üretimde kullanılacak her türlü bitki yetiştiriciliğini yapanlar Bakanlıktan onay almak ve yetiştirme süresince Bakanlıkça belirlenen esaslara uymak zorundadır.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(11) Bakanlıkça mücadelesi istenen zararlı organizmaların tespit edildiği yerlerde, ilgililerin Bakanlıkça talep edilen önlemleri almaları ve mücadeleyi yapmaları zorunludur.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(12) Zararlı organizma ile mücadeleyi, ticarî amaçla yapmak isteyen gerçek ve tüzel kişiler Bakanlıktan onay almak zorundadır.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(13) Belediyeler ve il özel idareleri zararlı organizmalara karşı yapılacak mücadele ve kontrollerde Bakanlığa yardımcı olmak zorundadır.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(14) Bu maddenin uygulanması ile ilgili usul ve esaslar Bakanlıkça çıkarılacak yönetmelik ile belirlenir.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Bitki hastalık ve zararlıları tazminatı</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MADDE 16- </w:t>
                  </w:r>
                  <w:r w:rsidRPr="00162FEE">
                    <w:rPr>
                      <w:rFonts w:ascii="Times New Roman" w:eastAsia="Times New Roman" w:hAnsi="Times New Roman" w:cs="Times New Roman"/>
                      <w:color w:val="000000"/>
                      <w:sz w:val="18"/>
                      <w:szCs w:val="18"/>
                      <w:lang w:eastAsia="tr-TR"/>
                    </w:rPr>
                    <w:t>(1) Bitki ve bitkisel ürünlerde tazminata tâbi hastalık ve zararlıları ile tazminat oranları Bakanlığın teklifi üzerine Bakanlar Kurulu tarafından belirlenir.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(2) Bakanlık tarafından ekim ve dikimin kısıtlandığı veya yasaklandığı alanlarda üretim yapanlar, Bakanlık tarafından belirlenmiş esaslara aykırı olarak üretim yapanlar, gerçeğe aykırı beyanda bulunanlar ile kamu kurum ve kuruluşlarına ait ürünler için tazminat ödenmez.</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 Bitki hastalık ve zararlıları nedeniyle imha edilen ürünlerin tazminata esas değerleri, mahallin rayiç bedelleri dikkate alınarak yerel kıymet takdir komisyonu tarafından belirlenir. Yerel kıymet takdir komisyonu, bir Bakanlık temsilcisi, mahallin mülkî idare amirinin belirlediği bir üye ile ürün sahibinin konuyla ilgili sivil toplum kuruluşları temsilcileri arasından seçeceği bir üye olmak üzere üç üyeden oluşur.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Kayıt ve bitki pasaportu</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MADDE 17-</w:t>
                  </w:r>
                  <w:r w:rsidRPr="00162FEE">
                    <w:rPr>
                      <w:rFonts w:ascii="Times New Roman" w:eastAsia="Times New Roman" w:hAnsi="Times New Roman" w:cs="Times New Roman"/>
                      <w:color w:val="000000"/>
                      <w:sz w:val="18"/>
                      <w:szCs w:val="18"/>
                      <w:lang w:eastAsia="tr-TR"/>
                    </w:rPr>
                    <w:t> (1) Bakanlıkça belirlenen zararlı organizma taşıyıcısı olabilecek bitki, bitkisel ürün ve diğer maddeleri üreten, ithal eden, depolayan ve ticaretini yapanlar, kayıt ile ilgili Bakanlıkça belirlenen esaslara uymak ve kayıtlarını yaptırmak zorundadır.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(2) Bakanlıkça belirlenen bitki, bitkisel ürün ve diğer maddelerin dolaşımında bitki pasaportu bulundurulması zorunludur. Bitki pasaportu ile ilgili her türlü düzenlemeyi yapmaya Bakanlık yetkilidir.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 Bu maddenin uygulanması ile ilgili usul ve esaslar Bakanlıkça çıkarılacak yönetmelik ile belirlenir.</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İKİNCİ BÖLÜM</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Bitki Koruma Ürünleri ile Ziraî Mücadele Alet ve Makinelerinin Onayı,</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Üretimi ve Sahibinin Sorumlulukları, Toptan ve Perakende Satışı,</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Tanıtımı ve Uygulanması</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Bitki koruma ürünleri ile ziraî mücadele alet ve makinelerinin onayı ve üretimi</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MADDE 18-</w:t>
                  </w:r>
                  <w:r w:rsidRPr="00162FEE">
                    <w:rPr>
                      <w:rFonts w:ascii="Times New Roman" w:eastAsia="Times New Roman" w:hAnsi="Times New Roman" w:cs="Times New Roman"/>
                      <w:color w:val="000000"/>
                      <w:sz w:val="18"/>
                      <w:szCs w:val="18"/>
                      <w:lang w:eastAsia="tr-TR"/>
                    </w:rPr>
                    <w:t> (1) Bitki koruma ürünleri, ziraî mücadele alet ve makineleri ile zararlı organizma mücadelesinde kullanılan diğer ürünlerin üretimi, ithalatı, kullanımı, ambalajlanması, etiketlenmesi, tanıtımı, nakliyesi, depolanması, reçeteli ya da reçetesiz satışı, onayı, kontrolü ve teminine ilişkin işlemler Bakanlık tarafından belirlenir.</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 (2) Bitki koruma ürünleri ile ziraî mücadele alet ve makinelerinin üretimi, ithalatı ve piyasaya arzı için Bakanlıktan onay alınması zorunludur. Bitki koruma ürünlerinin onaylanmasına ilişkin esaslar Bakanlıkça belirlenir. Onaya ilişkin bilgilerin gizliliği esastır.</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 Bakanlık, insan, hayvan, bitki ve çevreye olan olumsuz etkileri sebebiyle, bazı maddelerin bitki koruma ürünleri üretiminde kullanılmalarını, tüm bitkilere ya da belli bir bitki grubuna uygulanmalarını yasaklayabilir, kısıtlayabilir ya da kullanımına ancak belli esaslara bağlı olarak izin verebilir.</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(4) Orijinal bitki koruma ürünlerinin ilk onayı tarihinde belirlenen geçerlilik süresi dolmadan veya hak sahibinden izin alınmadan jenerik bitki koruma ürünleri piyasaya arz edilemez.</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(5) Bakanlık, bitkisel üretimi tehdit eden bir zararlı organizmanın ortaya çıkması durumunda, bu zararlı organizmaya karşı kullanılan onaylı bitki koruma ürünleri bulunmadığında veya ihtiyacın karşılanamadığı durumlarda, uygun gördüğü bitki koruma ürünleri kullanımına geçici olarak izin verebilir.</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(6) Bitki koruma ürünlerinin üretimi, onay verilen üretim yerlerinde, onaya esas şartlara ve formülasyon şekil ve yöntemlerine göre yapılır.</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(7) Bitki koruma ürünleri, ziraat mühendisleri, kimya mühendisleri veya kimyagerlerin sorumluluğunda üretilir. Bu ürünlerin kalite kontrolü, Bakanlık tarafından uygun görülen laboratuvarlarda bu fıkrada belirtilen meslek mensupları tarafından yapılır.</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 xml:space="preserve">(8) Bakanlıkça, üretim koşullarına ve onaya esas dosyasındaki ürün standartlarına uymadığı tespit edilen bitki koruma ürünleri hatalı kabul edilir. Hatalı veya son kullanma tarihi geçen bitki koruma ürünlerinin piyasaya arz edilmesi ve kullanımı yasaktır. Piyasaya arz edilmiş, hatalı bitki koruma ürünleri, onay sahipleri tarafından piyasadan </w:t>
                  </w:r>
                  <w:r w:rsidRPr="00162FEE">
                    <w:rPr>
                      <w:rFonts w:ascii="Times New Roman" w:eastAsia="Times New Roman" w:hAnsi="Times New Roman" w:cs="Times New Roman"/>
                      <w:color w:val="000000"/>
                      <w:sz w:val="18"/>
                      <w:szCs w:val="18"/>
                      <w:lang w:eastAsia="tr-TR"/>
                    </w:rPr>
                    <w:lastRenderedPageBreak/>
                    <w:t>toplanmak zorundadır. Hatası giderilemeyecek ürünler, masrafı sahibine ait olmak üzere derhal imha ettirilir. Hatalı bitki koruma ürünlerinin, hatası giderilebildiği takdirde, piyasaya yeniden arzına izin verilebilir.</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(9) Onay koşullarının değişmesi, ürünün beklenen etkiyi göstermemesi veya istenmeyen etkilerin görülmesi, onaya esas spesifikasyonuna uyulmaması gibi hususların tespiti hâlinde bitki koruma ürünlerinin onayı askıya alınabilir veya iptal edilebilir.</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(10) Bitki koruma ürünü onay sahibi, ürününün etkin, güvenilir ve öngörülen kalitede olması ile uygun şartlarla dağıtımından sorumludur. Onay verilmiş bitki koruma ürününün kullanımında istenmeyen etkilerinin ortaya çıkması durumunda, onay sahibinin sorumluluğu ortadan kalkmaz.</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(11) Bitki koruma ürününün onay sahibi, belirlenen kayıtları tutmak, her türlü değişikliği bildirmek, talep edilen bilgi ve belgeyi zamanında Bakanlığa vermek zorundadır.</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(12) Yurt dışından bağışlanan veya araştırma, test ve onay işlemlerinde kullanılacak bitki koruma ürünleri ve ham maddeleri ile ziraî mücadele alet ve makinelerinin yurda girişine ilişkin şartlar Bakanlıkça belirlenir. Bu ürünler hiç bir şekilde ticarete konu olamaz.</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(13) Bu maddenin uygulanması ile ilgili usul ve esaslar Bakanlıkça çıkarılacak yönetmelik ile belirlenir.</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Bitki koruma ürünlerinin toptan ve perakende satışı ile tanıtımı</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MADDE 19-</w:t>
                  </w:r>
                  <w:r w:rsidRPr="00162FEE">
                    <w:rPr>
                      <w:rFonts w:ascii="Times New Roman" w:eastAsia="Times New Roman" w:hAnsi="Times New Roman" w:cs="Times New Roman"/>
                      <w:color w:val="000000"/>
                      <w:sz w:val="18"/>
                      <w:szCs w:val="18"/>
                      <w:lang w:eastAsia="tr-TR"/>
                    </w:rPr>
                    <w:t> (1) Bitki koruma ürünleri ile zararlı organizma mücadelesinde kullanılan diğer ürünlerin toptan satışı, toptancı bayiler, perakende satışlar ise perakendeci bayiler tarafından yapılır. Ziraî mücadele alet ve makinelerinin satışına ilişkin hususlar Bakanlıkça belirlenir.</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(2) Bitki koruma ürünlerini depolayanlar, toptan ve perakende ticaretini yapanlar, alış ve satış ile ilgili kayıtları tutmak, Bakanlığın belirlediği uygun şartlarda muhafaza etmek ve denetimlerde her türlü kolaylığı göstermek zorundadır.</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 Onaylı bitki koruma ürünlerinin tanıtımına ilişkin düzenlemeler Bakanlıkça belirlenir.</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(4) Bitki koruma ürünlerinin ambalajında satış fiyatının belirtilmesi zorunludur. Bakanlık, ülke ihtiyaçları, piyasa koşulları, kamu yararı ve hizmetin gereklerini dikkate alarak gerektiğinde satış fiyatlarını belirleyebilir.</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 (5) Bu maddenin uygulanması ile ilgili usul ve esaslar Bakanlıkça çıkarılacak yönetmelik ile belirlenir.</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Bitki koruma ürünlerinin uygulanması</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MADDE 20-</w:t>
                  </w:r>
                  <w:r w:rsidRPr="00162FEE">
                    <w:rPr>
                      <w:rFonts w:ascii="Times New Roman" w:eastAsia="Times New Roman" w:hAnsi="Times New Roman" w:cs="Times New Roman"/>
                      <w:color w:val="000000"/>
                      <w:sz w:val="18"/>
                      <w:szCs w:val="18"/>
                      <w:lang w:eastAsia="tr-TR"/>
                    </w:rPr>
                    <w:t> (1) Bakanlıkça bitki koruma ürünleri için reçete düzenleme yetkisi verilenler, uygulayacağı veya tavsiye edeceği, reçeteye tâbi bitki koruma ürünleri için, reçete düzenlemek, belirlenen kayıtları tutmak ve talep edildiğinde Bakanlığa sunmak zorundadır.</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(2) Bitki koruma ürünlerini kullananlar Bakanlıkça istenen kayıtları tutmak ve istendiğinde Bakanlığa sunmak zorundadır.</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 Bitki koruma ürünleri, kullanıma arz edilen hâliyle ve etiketinde belirtilen tavsiyelere göre uygulanır. Buna aykırı uygulamalarda sorumluluk uygulayana ve uygulanmasına izin verene aittir.</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(4) Kullanılan bitki koruma ürünlerinin artık ve ambalajları kullanıcıları tarafından uygun şekilde imha edilmek zorundadır.</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 (5) Zararlı organizma mücadelesi yapılan alanlarda yapılan kontroller sonucunda, ürünlerde tavsiye dışı bitki koruma ürünlerinin kullanılması ve belirlenen limitlerin üzerinde kalıntı bulunması hâlinde, Bakanlık, ürünlerin hasadını geciktirebilir veya ürünleri imha ettirebilir. Bu maddenin uygulanması hâlinde üreticilere herhangi bir tazminat ödenmez.</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(6) Bu maddenin uygulanması ile ilgili usul ve esaslar Bakanlıkça çıkarılacak yönetmelik ile belirlenir.</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BEŞİNCİ KISIM</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Gıda ve Yem</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 </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BİRİNCİ BÖLÜM</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Gıda ve Yem Güvenilirliği, Sorumluluklar, Gıda Kodeksi,</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Etiketleme ve İzlenebilirlik, Sunum ve Reklâm,</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Tüketici Haklarının Korunması</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Gıda ve yem güvenilirliği şartları</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MADDE 21- </w:t>
                  </w:r>
                  <w:r w:rsidRPr="00162FEE">
                    <w:rPr>
                      <w:rFonts w:ascii="Times New Roman" w:eastAsia="Times New Roman" w:hAnsi="Times New Roman" w:cs="Times New Roman"/>
                      <w:color w:val="000000"/>
                      <w:sz w:val="18"/>
                      <w:szCs w:val="18"/>
                      <w:lang w:eastAsia="tr-TR"/>
                    </w:rPr>
                    <w:t>(1) Gıda güvenilirliği şartları aşağıda belirtilmiştir: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a) Güvenilir olmayan gıda, gıda ile temas eden madde ve malzeme piyasaya arz edilemez. İnsan sağlığı için tehlike oluşturan ve tüketime uygun olmayan gıda, güvenilir olmayan gıda kabul edilir.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b) Gıdanın güvenilir olup olmadığının belirlenmesinde, üretim, işleme ve dağıtım aşamaları, etiket bilgileri ve sağlıkla ilgili uyarı niteliğindeki bilgiler ile insanlar tarafından günlük normal kullanım koşulları dikkate alınır.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c) Gıdanın insan sağlığına zararlı olup olmadığının belirlenmesinde; tüketenin sağlığı üzerinde ani, kısa veya uzun vadede oluşturabileceği muhtemel etkileri yanında, gelecek nesiller üzerindeki etkileri, birikerek artan muhtemeltoksik etkileri ve belirli tüketici gruplarının özel sağlık hassasiyetleri de dikkate alınır.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 xml:space="preserve">ç) Herhangi bir gıdanın insan tüketimi için uygun olmadığının belirlenmesinde, gıdanın yabancı madde karışması da dâhil olmak üzere her tür bulaşıklığı veya çürüme, bozulma veya kokuşma nedeniyle kullanım amacına </w:t>
                  </w:r>
                  <w:r w:rsidRPr="00162FEE">
                    <w:rPr>
                      <w:rFonts w:ascii="Times New Roman" w:eastAsia="Times New Roman" w:hAnsi="Times New Roman" w:cs="Times New Roman"/>
                      <w:color w:val="000000"/>
                      <w:sz w:val="18"/>
                      <w:szCs w:val="18"/>
                      <w:lang w:eastAsia="tr-TR"/>
                    </w:rPr>
                    <w:lastRenderedPageBreak/>
                    <w:t>uygun olmaması dikkate alınır.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d) Bir seri, parti veya sevkiyattaki aynı sınıf veya çeşit gıdanın bir bölümünün güvenilir olmadığının tespiti durumunda, geri kalanı ile ilgili daha kapsamlı yapılan değerlendirme sonucunda güvenilir olduğu ispat edilemez ise, o seri, parti veya sevkiyattaki aynı sınıf veya çeşidin tamamının güvenilir olmadığı kabul edilir.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e) Gıda, Bakanlıkça belirlenen şartlara uygun olsa bile, gıdanın güvenilir olmadığına dair yeterli şüphe veya sebebin oluşması durumunda, Bakanlık söz konusu gıdanın piyasaya arzını kısıtlayabilir veya piyasaya arz edilen gıdayı toplatabilir.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(2) Yem güvenilirliği şartları aşağıda belirtilmiştir: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a) Güvenilir olmayan yem, piyasaya arz edilemez ve hayvanlara yedirilemez.</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b) Yemin, kullanım amacına göre, insan ve hayvan sağlığına olumsuz etkilerinin bulunması veya hayvanlardan elde edilen gıdaların insan tüketimi için güvenilir olmamasına neden olması durumunda, güvenilir olmadığı kabul edilir.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c) Bozulmuş ve çürümüş yem, tüketime uygun olmayan yem olarak değerlendirilir.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ç) Bir seri, parti veya sevkiyattaki aynı sınıf veya çeşit yemin bir bölümünün güvenilir olmadığının  tespiti  durumunda,  geri kalanı  ile ilgili daha  kapsamlı   yapılan  değerlendirme sonucunda güvenilir olduğu ispat edilemez ise, o seri, parti veya sevkiyattaki aynı sınıf veya çeşidin tamamının güvenilir olmadığı kabul edilir.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d) Yem, Bakanlıkça belirlenen şartlara uygun olsa bile, yemin güvenilir olmadığına dair yeterli şüphe veya sebebin oluşması durumunda, Bakanlık söz konusu yemin piyasaya arzını kısıtlayabilir veya piyasaya arz edilen yemi toplatabilir.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 Yem katkıları, karma yemler, yem maddeleri, yemlerde istenmeyen maddeler, özel beslenme amaçlı yemler, ilaçlı yemler, hayvan beslemede kullanılan belirli ürünler, hayvan beslemede kullanılması veya yemlere katılması yasak olan maddeler ile yemlere ilişkin diğer hususlar Bakanlıkça belirlenir.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(4) Yeni gıdalar ile yemlere ilişkin usul ve esaslar Bakanlıkça belirlenir.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(5) Gıda kodeksine aykırı gıda ve gıda ile temas eden madde ve malzeme üretilemez, işleme tâbi tutulamaz ve piyasaya arz edilemez.</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(6) Bakanlık, insan sağlığını göz önünde bulundurarak bazı madde ve ürünlerin, gıda olarak veya gıda üretiminde kullanılmalarını kısıtlayabilir, yasaklayabilir ya da kullanımını belirli esaslara bağlayabilir.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(7) Gıda ve yem mevzuatındaki gıda ve yem güvenilirliğine ilişkin hükümlerine uygun olan ürün, bu mevzuat hükümlerinin kapsadığı ölçüde güvenilir kabul edilir.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Sorumluluklar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MADDE 22-</w:t>
                  </w:r>
                  <w:r w:rsidRPr="00162FEE">
                    <w:rPr>
                      <w:rFonts w:ascii="Times New Roman" w:eastAsia="Times New Roman" w:hAnsi="Times New Roman" w:cs="Times New Roman"/>
                      <w:color w:val="000000"/>
                      <w:sz w:val="18"/>
                      <w:szCs w:val="18"/>
                      <w:lang w:eastAsia="tr-TR"/>
                    </w:rPr>
                    <w:t> (1) Gıda, gıda ile temas eden madde ve malzeme ve yem ile ilgili faaliyet gösteren işletmeciler, kendi faaliyet alanının her aşamasında bu Kanunda belirtilen şartları sağlamak ve bunu doğrulamakla yükümlüdür.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(2) Gıda ve yem işletmecisi ürettiği, işlediği, ithal ettiği, satışını veya dağıtımını yaptığı bir ürününün, gıda ve yem güvenilirliği şartlarına uymadığını değerlendirmesi veya buna ilişkin makul gerekçelerinin olması durumunda, söz konusu ürünü kendi kontrolünden çıktığı aşamadan başlamak üzere, toplanması için gerekli işlemleri derhal başlatmak ve konu ile ilgili Bakanlığı bilgilendirmek zorundadır. Gıda ve yem işletmecisi, ürünün toplanması gerektiğinde, toplanma nedeni hakkında tüketiciyi veya kullanıcıyı doğru ve etkin olarak bilgilendirmek ve gerekli hâllerde, insan sağlığını korumaya yönelik alınacak tedbirlerin yeterli olmaması durumunda, tüketiciye veya kullanıcıya ürünün iadesi için çağrıda bulunmak zorundadır.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 Gıda ve yem işletmecisi, faaliyeti ile ilgili istenen kayıtları güncel tutmak, istendiğinde Bakanlığa sunmak zorundadır.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(4) Piyasaya arz edilecek gıda ve yemlerden onay alınması zorunlu olanlar Bakanlıkça belirlenir. Ürün sahibi, onay için Bakanlıkça talep edilen bilgi ve belgeleri sunmak zorundadır. Bu ürünlerin, onay alınmadan üretimi, ithalatı ve piyasaya arzı yasaktır.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(5) Bakanlık, bu Kanun hükümlerinin uygulanmasını sağlamak için, gıda ve yem işletmecilerinin üretim, işleme ve dağıtımın tüm aşamalarında resmî kontrolleri yapar, gıda ve yem işletmeleri ile ilgili kayıtları tutar.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(6) Gıda ve yem işletmecisi, ürünle ilgili riskin önlenmesi, azaltılması veya ortadan kaldırılmasından sorumlu olup, bu gibi tedbirlerin alınmasında Bakanlıkla işbirliği yapar. İlgililer, Bakanlıkça alınan önlemlerin uygulanması sırasında hiçbir şekilde engelleme yapamaz.</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(7) Ek-1’de belirlenen gıda ve yem işletmeleri, işin nevine göre, konu ile ilgili lisans eğitimi almış en az bir personel çalıştırmak zorundadır. Bilimsel gelişmeler ve günün koşullarına göre, Ek-1’de Bakanlıkça değişiklik yapılabilir. Bu değişiklikler Bakanlıkça çıkarılacak bir tebliğ ile ilan edilir.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(8) Bu maddenin uygulanması ile ilgili usul ve esaslar Bakanlıkça çıkarılacak yönetmelik ile belirlenir.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Gıda kodeksi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MADDE 23-</w:t>
                  </w:r>
                  <w:r w:rsidRPr="00162FEE">
                    <w:rPr>
                      <w:rFonts w:ascii="Times New Roman" w:eastAsia="Times New Roman" w:hAnsi="Times New Roman" w:cs="Times New Roman"/>
                      <w:color w:val="000000"/>
                      <w:sz w:val="18"/>
                      <w:szCs w:val="18"/>
                      <w:lang w:eastAsia="tr-TR"/>
                    </w:rPr>
                    <w:t xml:space="preserve"> (1) Bakanlık, gıda ve gıda ile temas eden madde ve malzemelerle ilgili asgarî teknik ve hijyenkriterleri, bitki koruma ürünü ve veteriner ilaç kalıntıları, katkı maddeleri, bulaşanları, numune alma, ambalajlama, etiketleme, nakliye, depolama esasları ve analiz metotlarını belirleyen gıda kodeksini hazırlar ve </w:t>
                  </w:r>
                  <w:r w:rsidRPr="00162FEE">
                    <w:rPr>
                      <w:rFonts w:ascii="Times New Roman" w:eastAsia="Times New Roman" w:hAnsi="Times New Roman" w:cs="Times New Roman"/>
                      <w:color w:val="000000"/>
                      <w:sz w:val="18"/>
                      <w:szCs w:val="18"/>
                      <w:lang w:eastAsia="tr-TR"/>
                    </w:rPr>
                    <w:lastRenderedPageBreak/>
                    <w:t>yayımlar. Bakanlık, kodeksin hazırlanmasında ilgili kurum ve kuruluşlarla işbirliği yapabilir ve bu amaçla komisyonlar kurabilir. Bakanlık, uluslararası Kodeks Alimentarius Komisyonunun temas noktasıdır ve konu ile ilgili çalışmaları yürütür. Bakanlık gıda kodeksini hazırlamak üzere Ulusal Gıda Kodeks Komisyonu oluşturur. Komisyonun üye seçimi, görev süresi, alt komisyon oluşturulması, Ulusal Gıda Kodeks Komisyonu ve alt komisyonların çalışma usul ve esaslarını belirlemeye Bakanlık yetkilidir. Komisyonun sekretarya hizmetleri Bakanlıkça yürütülür.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(2) Bakanlık, tarım ve gıda ile ilgili coğrafi işaret veya geleneksel ürün adlarının kullanımının tescilde belirtilen özelliklere uygunluğunu denetler.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 Bakanlık, gıda güvenilirliği ile ilgili her türlü araştırma ve projeleri yapar veya hizmet satın alma yoluyla yaptırabilir.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(4) Bu maddenin uygulanması ile ilgili usul ve esaslar Bakanlıkça çıkarılacak yönetmelik ile belirlenir.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Gıda ve yemde izlenebilirlik ve etiketleme, sunum ve reklâm ile tüketici haklarının korunması</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MADDE 24-</w:t>
                  </w:r>
                  <w:r w:rsidRPr="00162FEE">
                    <w:rPr>
                      <w:rFonts w:ascii="Times New Roman" w:eastAsia="Times New Roman" w:hAnsi="Times New Roman" w:cs="Times New Roman"/>
                      <w:color w:val="000000"/>
                      <w:sz w:val="18"/>
                      <w:szCs w:val="18"/>
                      <w:lang w:eastAsia="tr-TR"/>
                    </w:rPr>
                    <w:t> (1) Gıda veya yem işletmecileri izlenebilirliği sağlamak amacıyla, üretim, işleme ve dağıtımın tüm aşamalarında, sorumluluğundaki gıda veya yemin, gıda veya yeme ilave edilecek her türlü maddenin ve gıdanın elde edildiği hayvanın takibinin yapılabilmesi için, bir sistem oluşturmak ve talep hâlinde bu bilgileri Bakanlığa sunmak zorundadır.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(2) Piyasaya arz edilecek gıda ve yem, izlenebilirliği sağlamak amacıyla, uygun şekilde etiketlenmek veya Bakanlıkça belirlenecek bilgi ve belgelerle uygun şekilde tanımlanmak zorundadır.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 Gıda ile ilgili özel mevzuat hükümleri saklı kalmak kaydıyla, gıdanın ve yemin şekli, görünümü, ambalajı, kullanılan  ambalaj  malzemesi, tasarlanma  ve  sergilenme şekli,  her tür yazılı veya görsel basın aracılığı ile sunulan bilgi dâhil, etiketlenmesi, tanıtımı, reklâmı ve sunumu tüketiciyi yanıltıcı şekilde yapılamaz.</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(4) Gıda ve yemde taklit ve tağşiş yapılamaz.</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(5) Bu maddenin uygulanması ile ilgili usul ve esaslar Bakanlıkça çıkarılacak yönetmelik ile belirlenir.</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İKİNCİ BÖLÜM</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Hızlı Uyarı Sistemi, Acil Durumlar, Kriz Yönetimi, Risk Analizi,</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Kamuoyunun Bilgilendirilmesi ve İhtiyati Tedbirler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Hızlı uyarı sistemi, acil durumlar ve kriz yönetimi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MADDE 25-</w:t>
                  </w:r>
                  <w:r w:rsidRPr="00162FEE">
                    <w:rPr>
                      <w:rFonts w:ascii="Times New Roman" w:eastAsia="Times New Roman" w:hAnsi="Times New Roman" w:cs="Times New Roman"/>
                      <w:color w:val="000000"/>
                      <w:sz w:val="18"/>
                      <w:szCs w:val="18"/>
                      <w:lang w:eastAsia="tr-TR"/>
                    </w:rPr>
                    <w:t> (1) İnsan, hayvan ve bitki sağlığını korumak, gıda ve yem güvenilirliğini sağlamak üzere, doğrudan veya dolaylı bir riskin bildirimine ilişkin sistemler Bakanlık tarafından kurulur. Bakanlık bu hususla ilgili temas noktası olarak ulusal ve uluslararası kuruluşlarla işbirliği yapar.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(2) Bakanlık, hayvan ve bitki sağlığı, gıda ve yem ile ilgili, doğrudan veya dolaylı risk bulunduğuna ilişkin bir bildirim aldığında, gerekli tedbirleri alır veya alınmasını sağlar. Hayvan sahibi ya da hayvan sahibi adına bakıcısı, bitki ve bitkisel ürün sahibi, gıda ve yem işletmecisi Bakanlık tarafından alınan tedbirleri ve verilen kararları uygulamak zorundadır.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 Bakanlık, üretilen, işlenen ve dağıtılan ürünler ve canlı hayvanlar ile ilgili, insan, hayvan ve bitki sağlığı ile çevre için ciddi bir riskin belirmesi ve mevcut tedbirlerin yetersiz kalması durumunda, söz konusu canlı hayvan veya ürünün piyasaya arzı, kullanımı ve ülkeye girişini kısıtlayıcı ve yasaklayıcı her türlü idarî tedbiri almaya ve uygulamaya yetkilidir. Bu gibi durumlarda, hayvan sahibi ya da hayvan sahibi adına bakıcısı, bitki ve bitkisel ürün sahibi, gıda ve yem işletmecisi ile Bakanlıkça belirlenen diğer ilgililer, bu idarî tedbirlere uymakla yükümlüdür.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(4) Bakanlık, mevcut mevzuat hükümleriyle önlenemeyen, giderilemeyen veya kabul edilebilir sınırlara çekilemeyen ya da sadece idarî tedbirlerin uygulanmasıyla kontrol altına alınamayan insan, hayvan ve bitki sağlığına doğrudan veya dolaylı risk teşkil eden kriz durumlarında uygulanmak üzere ilgili taraflar ile işbirliği hâlinde acil durumlarda uygulamaya girecek acil durum planını uygulamaya koyar ve kriz birimini oluşturur. Taraflar acil durumlar ile kriz durumlarında Bakanlıkça alınan her türlü tedbire uymakla yükümlüdür.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(5) Bu maddenin uygulanması ile ilgili usul ve esaslar Bakanlıkça çıkarılacak yönetmelik ile belirlenir.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Risk analizi, kamuoyunun bilgilendirilmesi ve ihtiyati tedbirler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MADDE 26-</w:t>
                  </w:r>
                  <w:r w:rsidRPr="00162FEE">
                    <w:rPr>
                      <w:rFonts w:ascii="Times New Roman" w:eastAsia="Times New Roman" w:hAnsi="Times New Roman" w:cs="Times New Roman"/>
                      <w:color w:val="000000"/>
                      <w:sz w:val="18"/>
                      <w:szCs w:val="18"/>
                      <w:lang w:eastAsia="tr-TR"/>
                    </w:rPr>
                    <w:t> (1) Gıda, yem ve bitki sağlığı ile ilgili işlemlerde, insan sağlığı ve yaşamının azamî düzeyde korunmasının sağlanabilmesi için, risk analizine dayanılması zorunludur. Risk analizi yapılmasına uygun olmayan ya da tedbirin niteliğine göre risk analizi uygulanamayan durumlarda bu hüküm uygulanmaz.</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(2) Bağımsız, tarafsız, şeffaf ve bilimsel esaslara göre risk değerlendirmesi yapmak üzere; araştırma   kurumları,  araştırma   enstitüleri,   üniversitelerin   konu   ile   ilgili   fakültelerinin temsilcileri ile gerektiğinde diğer uzman kişilerin katılabileceği, konularına göre risk değerlendirme komisyonları oluşturulur. Komisyonların yapacağı risk değerlendirme sonuçları tavsiye niteliğindedir. Bu komisyonların sekretaryasını yürütmek üzere Bakanlıkça risk değerlendirme birimi kurulur. Risk değerlendirme birimi ulusal ve uluslararası benzeri kuruluşlarla işbirliği yapabilir.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 Risk yönetimi ve risk iletişimi, risk değerlendirme sonuçları ve bilimsel veriler, tartışılan konu ile ilgili diğer faktörler ve ihtiyatlılık ilkesi dikkate alınarak Bakanlık tarafından yapılır.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 xml:space="preserve">(4) Bakanlık, belgelere erişim konusundaki hükümler saklı kalmak kaydıyla, bir gıda ve yemin insan ve hayvan </w:t>
                  </w:r>
                  <w:r w:rsidRPr="00162FEE">
                    <w:rPr>
                      <w:rFonts w:ascii="Times New Roman" w:eastAsia="Times New Roman" w:hAnsi="Times New Roman" w:cs="Times New Roman"/>
                      <w:color w:val="000000"/>
                      <w:sz w:val="18"/>
                      <w:szCs w:val="18"/>
                      <w:lang w:eastAsia="tr-TR"/>
                    </w:rPr>
                    <w:lastRenderedPageBreak/>
                    <w:t>sağlığı açısından risk oluşturabileceğinden şüphe duyulması üzerine, riskin mahiyeti, ciddiyeti ve büyüklüğüne göre, riski önlemek, azaltmak veya yok etmek için alınan ya da alınması öngörülen önlemleri belirler; riskin mahiyeti ve alınan tedbirler hakkında kamuoyunu bilgilendirir.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(5) Elde edilen bilgilerin değerlendirilmesi sonucunda, herhangi bir gıda veya yemin insan ve hayvan sağlığı üzerinde zararlı bir etkisinin olması ihtimali belirmesine rağmen, bilimsel belirsizliklerin devam etmesi durumunda, kapsamlı bir risk değerlendirmesine imkân sağlayacak daha fazla bilimsel veri elde edilinceye kadar, Bakanlık geçici olarak üretimin durdurulması, piyasaya arz, tüketimi engelleme, toplatma ve benzeri ihtiyati tedbirlere başvurabilir.İlgililerin, Bakanlığın belirlediği ihtiyati tedbirlere uyması zorunludur. Bu ihtiyati tedbirlerin uygulanması sonucu Bakanlığa herhangi bir sorumluluk yüklenemez, Bakanlıktan herhangi bir tazminat talep edilemez.</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(6) Bakanlık, bitki, bitkisel ürün, gıda, yem ve canlı hayvanlarda pestisit, farmakolojik etkili maddeler, ağır metaller, mikotoksinler ve mikroorganizmalar gibi istenmeyen maddelerin kontrolü amacıyla, numune almak, gözlem, ölçüm ve değerlendirme yapmak suretiyle izleme yapar. Elde edilen veriler risk değerlendirmesi ve risk iletişiminde kullanılır.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(7) Bu maddenin uygulanması ile ilgili usul ve esaslar Bakanlıkça çıkarılacak yönetmelik ile belirlenir.</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ÜÇÜNCÜ BÖLÜM</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Sularla İlgili Hükümler, Takviye Edici Gıdalar ve</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Özel Tıbbî Amaçlı Diyet Gıdalar</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Sularla ilgili hükümler</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MADDE 27- </w:t>
                  </w:r>
                  <w:r w:rsidRPr="00162FEE">
                    <w:rPr>
                      <w:rFonts w:ascii="Times New Roman" w:eastAsia="Times New Roman" w:hAnsi="Times New Roman" w:cs="Times New Roman"/>
                      <w:color w:val="000000"/>
                      <w:sz w:val="18"/>
                      <w:szCs w:val="18"/>
                      <w:lang w:eastAsia="tr-TR"/>
                    </w:rPr>
                    <w:t>(1) Herhangi bir katkı, aroma veya zenginleştirme amaçlı madde ilave edilen kaynak suları, içme suları, doğal mineralli sular ve yapay sodaların üretimi, ambalajlanması, satışı, ithalat ve ihracatına ilişkin esaslar Bakanlıkça çıkarılacak yönetmelikle belirlenir. Ancak; kaynak suları, içme suları, doğal mineralli sular ve tıbbi amaçlı suların üretimi, uygun şekilde ambalajlanması, satışı, ithalat ve ihracatına ilişkin usul ve esaslar ile içme-kullanma sularının teknik ve hijyenik şartlara uygunluğu, kalite standartlarının sağlanması, kalite standartlarının izlenmesi ve denetimi ile ilgili usul ve esaslar Sağlık Bakanlığınca belirlenir.</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Takviye edici gıdalar ve özel tıbbî amaçlı diyet gıdalar</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MADDE 28-</w:t>
                  </w:r>
                  <w:r w:rsidRPr="00162FEE">
                    <w:rPr>
                      <w:rFonts w:ascii="Times New Roman" w:eastAsia="Times New Roman" w:hAnsi="Times New Roman" w:cs="Times New Roman"/>
                      <w:color w:val="000000"/>
                      <w:sz w:val="18"/>
                      <w:szCs w:val="18"/>
                      <w:lang w:eastAsia="tr-TR"/>
                    </w:rPr>
                    <w:t> (1) Takviye edici gıdaların üretim, ithalat, ihracat ve kontrolüne ilişkin usul ve esaslar Bakanlıkça belirlenir. Ancak, özel tıbbî amaçlı diyet gıdaların üretim, ithalat, ihracat ve kontrolüne ilişkin usul ve esaslar Sağlık Bakanlığınca belirlenir.</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ALTINCI KISIM</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Hijyen</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 </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BİRİNCİ BÖLÜM</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Hijyen Esasları, İyi Uygulama Kılavuzları,</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İşletmelerin Kayıt ve Onayı</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Hijyen esasları ve iyi uygulama kılavuzları</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MADDE 29-</w:t>
                  </w:r>
                  <w:r w:rsidRPr="00162FEE">
                    <w:rPr>
                      <w:rFonts w:ascii="Times New Roman" w:eastAsia="Times New Roman" w:hAnsi="Times New Roman" w:cs="Times New Roman"/>
                      <w:color w:val="000000"/>
                      <w:sz w:val="18"/>
                      <w:szCs w:val="18"/>
                      <w:lang w:eastAsia="tr-TR"/>
                    </w:rPr>
                    <w:t> (1) Bakanlık, tüketicilerin azamî seviyede korunması amacıyla, gıda ve yem ile ilgili genel ve özelhijyen esasları ile tehlike analizi ve kritik kontrol noktaları ilkelerine dayalı düzenlemeleri, resmî kontrollerin yapıldığını belirten sağlık işareti, tanımlamaya ilişkin işaretlemeler ve izlenebilirlikle ilgili diğer özel düzenlemeleri kapsayan hijyen esaslarını belirler.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(2) Birincil üretim yapanlar, perakende işyerleri ile gıda ve yem işletmecileri, kendi kontrolleri altındaki faaliyet alanı ile ilgili Bakanlıkça belirlenen genel ve özel hijyen esaslarına uymak zorundadır.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 Birincil üretim hariç olmak üzere, gıda ve yem işletmecisi, tehlike analizi ve kritik kontrol noktaları ilkelerine dayanan gıda ve yem güvenilirliği sistemini kurmak ve uygulamakla yükümlüdür. Gıda ve yem işletmecisi üründe veya ürünün üretim, işleme veya dağıtım aşamalarında değişiklik olması hâlinde, tehlike analizi ve kritik kontrol noktaları ilkelerine dayanan sistemin uygulanmasını gözden geçirmek, sistemde gerekli değişiklikleri yapmak ve bu değişiklikleri kayıt altına almak zorundadır.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(4) Bakanlık iyi uygulama kılavuzlarının hazırlanmasını, yaygınlaştırılmasını ve uygulanmasını teşvik eder.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(5) Bu maddenin uygulanması ile ilgili usul ve esaslar Bakanlıkça çıkarılacak yönetmelik ile belirlenir.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İşletmelerin kayıt ve onayı</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MADDE 30- </w:t>
                  </w:r>
                  <w:r w:rsidRPr="00162FEE">
                    <w:rPr>
                      <w:rFonts w:ascii="Times New Roman" w:eastAsia="Times New Roman" w:hAnsi="Times New Roman" w:cs="Times New Roman"/>
                      <w:color w:val="000000"/>
                      <w:sz w:val="18"/>
                      <w:szCs w:val="18"/>
                      <w:lang w:eastAsia="tr-TR"/>
                    </w:rPr>
                    <w:t>(1) Bu Kanun kapsamındaki gıda ve yem işletmelerinden onaya veya kayıt işlemine tâbi olanlar ile onay ve kayıt işlemlerine ilişkin hususlar Bakanlıkça belirlenir. Onaya tâbi işletmeler için, faaliyete geçmeden önce Bakanlıktan onay alınması zorunludur. Kayıt işlemine tâbi işletmeler, faaliyetleri ile ilgili işletme kayıtlarını Bakanlığa yaptırmak zorundadır.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(2) Bakanlık, onaya tâbi bir işletmenin ilgili mevzuatta belirlenen şartlara uygun faaliyette bulunmadığının  belirlenmesi  durumunda,  bu  işletmenin  faaliyetini  durdurur,  bu  faaliyetle ilgili onayı geçici olarak askıya alır. Askıya alma süresi, belirlenen eksikliklerin tamamının giderilmesine kadar devam eder. Bu eksikliklerin askıya alma tarihinden itibaren bir yıl içerisinde karşılanmaması durumunda onay Bakanlıkça iptal edilir.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 xml:space="preserve">(3) Gıda ve yem işletmecisinin, faaliyetlerinin tamamını veya bir kısmını durdurması durumunda, bu durumun </w:t>
                  </w:r>
                  <w:r w:rsidRPr="00162FEE">
                    <w:rPr>
                      <w:rFonts w:ascii="Times New Roman" w:eastAsia="Times New Roman" w:hAnsi="Times New Roman" w:cs="Times New Roman"/>
                      <w:color w:val="000000"/>
                      <w:sz w:val="18"/>
                      <w:szCs w:val="18"/>
                      <w:lang w:eastAsia="tr-TR"/>
                    </w:rPr>
                    <w:lastRenderedPageBreak/>
                    <w:t>üç ay içerisinde Bakanlığa bildirilmesi zorunludur. Bu süre içerisinde Bakanlığa bildirimde bulunulmadığının tespit edilmesi hâlinde, faaliyetle ilgili onay veya kayıt Bakanlıkça iptal edilir.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(4) Bu maddenin uygulanması ile ilgili usul ve esaslar Bakanlıkça çıkarılacak yönetmelik ile belirlenir.</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YEDİNCİ KISIM</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Resmî Kontroller</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 </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BİRİNCİ BÖLÜM</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Resmî Kontroller, İtiraz Hakkı, Resmî Sertifikalar,</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Resmî  Kontrol Sonucu Uygun Olmayan Canlı Hayvan</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ve Ürünler ile Laboratuvarlar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Resmî kontroller, itiraz hakkı ve resmî sertifikalar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MADDE 31-</w:t>
                  </w:r>
                  <w:r w:rsidRPr="00162FEE">
                    <w:rPr>
                      <w:rFonts w:ascii="Times New Roman" w:eastAsia="Times New Roman" w:hAnsi="Times New Roman" w:cs="Times New Roman"/>
                      <w:color w:val="000000"/>
                      <w:sz w:val="18"/>
                      <w:szCs w:val="18"/>
                      <w:lang w:eastAsia="tr-TR"/>
                    </w:rPr>
                    <w:t> (1) Resmî kontroller, uygun sıklıkta, tarafsız, şeffaf ve meslekî gizlilik ilkelerine uygun olarak risk esasına göre, ön bildirim gereken hâller dışında, önceden haber verilmeksizin gerçekleştirilir. Bu kontroller, izleme, gözetim, doğrulama, tetkik, denetim, numune alma ve analiz gibi uygulamaları da kapsar. Kontroller, Bakanlıkça kontrol yetkisi verilen personel tarafından gerçekleştirilir. Üretim, işleme ve dağıtım aşamalarında hangi meslek mensuplarının hangi resmî kontrollerden sorumlu olduğu Ek-2’de belirtilmiştir.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(2) Resmî kontrollerde, ilgili meslek alanlarında eğitim alan tekniker, teknisyen ve yardımcı sağlık personeli, kontrol yetkisi verilen personele yardımcı olmak üzere görev alabilir.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 Kontrol görevlisi, Bakanlık adına bu Kanun hükümleri doğrultusunda resmî kontrolleri yapmak, kontrol sonucuna göre, her türlü etkiden ve çıkar ilişkisinden uzak, tarafsız, objektif ve bağımsız olarak karar almak zorundadır. Kontrol görevlisi, bu Kanunla kendisine verilen yetkiler çerçevesinde, bu Kanunda öngörülen idarî yaptırımları uygulamaya yetkilidir. Kontrol görevlisi, bu Kanun kapsamındaki her yere kontrol amacıyla girebilir ve numune alabilir. Alınan numuneler için herhangi bir bedel ödenmez. İlgililer resmî kontroller sırasında gerekli olan her türlü yardım ve kolaylığı sağlamakla yükümlüdür.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(4) İlgililer, resmî kontrol ve denetim sonuçları hakkında, tebligat yapıldığı tarihten itibaren yedi gün içerisinde Bakanlığa itiraz etme hakkına sahiptir. Ürünün kalan raf ömrü yedi günden az olan gıdalar, mikrobiyolojik incelemeler ve ürün miktarının şahit numunenin analizinin yapılabilmesi için yetersiz olduğu durumlarda analiz sonucuna itiraz edilemez. İtirazdan kaynaklanan masraflar ilgililer tarafından karşılanır.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 (5) Bu Kanun kapsamında öngörülen gıda kontrolü ile ilgili düzenlemeler, gıda ile temas eden madde ve malzemeler ile bu işle iştigal eden işyerleri için de uygulanır.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(6) Bakanlık, uygun gördüğü hâllerde yapılan kontroller sonucunda sahip olduğu bilgileri, kamuoyunun bilgisine sunabilir. Ancak, iç hukuk ve uluslararası hukuk ile güvence altına alınan, gizli soruşturma ve sürmekte olan adlî ve idarî işlemler, kişisel bilgiler, meslek sırları, gizli müzakereler, uluslararası ilişkiler ve ulusal savunma ile ilgili bilgiler kamuoyuna sunulamaz.</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(7) Veteriner ve bitki sağlık sertifikaları ile Bakanlıkça belirlenen diğer sertifikalara ilişkin esaslar, iş ve işlemler ile sertifika modelleri Bakanlıkça belirlenir.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(8) Bakanlık, kesimhanelerde, kesim öncesi ve sonrası muayeneler ile et parçalama işlemi yapılan yerlerde muayeneleri ve diğer resmî kontrolleri yapmak üzere, resmî veteriner hekim veya yetkilendirilmiş veteriner hekim görevlendirir.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(9) Bakanlık, yıllık ve çok yıllık ulusal kontrol planlarını hazırlar, belirlenen canlı hayvan ve hayvansal ürünler ile diğer ürünlerde, katkı, kalıntı, bulaşan veya istenmeyen maddeler için izleme programları uygular ve her yılın sonunda kontrollere ilişkin yıllık rapor düzenler.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(10) Bakanlık, bu Kanun kapsamındaki kamu hizmetlerinin gerektirdiği asli ve sürekli görevler hariç olmak üzere, uygun göreceği görev ve yetkiler için kamu kurum ve kuruluşları, kamu kurumu niteliğindeki meslek kuruluşları, gerçek kişiler, özel hukuk tüzel kişileri, birlikler, kooperatifler, vakıf ve üniversiteler ile işbirliği yapabilir. Bunlardan, Bakanlıkça belirlenen şartlara sahip olanlara, bu görev ve yetkilerin tamamı veya bir kısmı tamamen veya kısmen devredebilir veya hizmet alımı yolu ile yerine getirebilir. Bakanlık, devir yaptığı kuruluşları denetler. Bakanlıkça yapılan denetim sonucunda devredilen görev ve yetkilerin yürütülmesinde yetersizlik veya eksikliğin tespiti hâlinde Bakanlık devri iptal eder veya eksikliklerin kısa bir süre içinde giderilmesini talep edebilir. Bakanlık, eksikliklerin giderilmemesi durumunda devredilen görev ve yetkileri iptal eder. Bu fıkranın uygulanmasından doğan tüm masraflar sorumlular tarafından üstlenilir.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(11) Bu maddenin uygulanması ile ilgili usul ve esaslar Bakanlıkça çıkarılacak yönetmelik ile belirlenir.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Resmî kontrol sonucu uygun olmayan canlı hayvan ve ürünler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MADDE 32-</w:t>
                  </w:r>
                  <w:r w:rsidRPr="00162FEE">
                    <w:rPr>
                      <w:rFonts w:ascii="Times New Roman" w:eastAsia="Times New Roman" w:hAnsi="Times New Roman" w:cs="Times New Roman"/>
                      <w:color w:val="000000"/>
                      <w:sz w:val="18"/>
                      <w:szCs w:val="18"/>
                      <w:lang w:eastAsia="tr-TR"/>
                    </w:rPr>
                    <w:t> (1) Bakanlık, resmî kontrol sonucu, mevzuat şartlarını taşımadığı, insan, hayvan veya bitki sağlığı açısından tehlike oluşturduğu tespit edilen canlı hayvan ve ürünlerle ilgili aşağıdaki önlemlerden bir ya da bir kaçını uygulayabilir: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a) Canlı hayvan ve ürünün piyasaya arzı, taşınması, ülkeye girişi ve çıkışının kısıtlanması veya yasaklanması.</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 xml:space="preserve">b) Canlı hayvan ve ürün piyasaya arz edilmiş ise, satışının durdurulması, bunların sahibi veya işletmecisi </w:t>
                  </w:r>
                  <w:r w:rsidRPr="00162FEE">
                    <w:rPr>
                      <w:rFonts w:ascii="Times New Roman" w:eastAsia="Times New Roman" w:hAnsi="Times New Roman" w:cs="Times New Roman"/>
                      <w:color w:val="000000"/>
                      <w:sz w:val="18"/>
                      <w:szCs w:val="18"/>
                      <w:lang w:eastAsia="tr-TR"/>
                    </w:rPr>
                    <w:lastRenderedPageBreak/>
                    <w:t>tarafından piyasadan toplanması.</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c) Piyasaya arz amacı dışında değerlendirilmesi mümkün olan canlı hayvan ve ürünlerin, Bakanlık ve diğer ilgili kurumların kontrolünde değerlendirilmesine izin verilmesi.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ç) Piyasaya arz amacı dışında değerlendirilmesi mümkün olmayan canlı hayvan ve ürünlerin, Bakanlığın gözetiminde sahipleri veya işletmecisi tarafından itlaf ve imha edilmesi.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(2) Resmî kontrol sonucu, mevzuat bakımından düzeltilebilecek bir eksiklik tespit edilen ancak, gıda ve yem güvenilirliği ile insan, hayvan ve bitki sağlığı açısından herhangi bir tehlike oluşturmayan ürünlerin, mevzuata uygun hâle getirilmesi koşuluyla piyasaya arzına izin verilebilir.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 Bu maddenin uygulanması ile ilgili usul ve esaslar Bakanlıkça çıkarılacak yönetmelik ile belirlenir.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Laboratuvarlar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MADDE 33</w:t>
                  </w:r>
                  <w:r w:rsidRPr="00162FEE">
                    <w:rPr>
                      <w:rFonts w:ascii="Times New Roman" w:eastAsia="Times New Roman" w:hAnsi="Times New Roman" w:cs="Times New Roman"/>
                      <w:color w:val="000000"/>
                      <w:sz w:val="18"/>
                      <w:szCs w:val="18"/>
                      <w:lang w:eastAsia="tr-TR"/>
                    </w:rPr>
                    <w:t>- (1) Bu Kanun kapsamındaki kontrollerle ilgili analizleri veya hastalık ve zararlı organizma teşhisi yapmak üzere faaliyet gösterecek gerçek ve tüzel kişilere ait laboratuvarlar için Bakanlıktan onay alınması zorunludur. Bu laboratuvarlar yapacakları analizler için de ayrıca onay almak zorundadır. Onay verilebilmesi için, laboratuvarlaraşağıda belirtilen asgarî hususları sağlamalıdır: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a) Laboratuvar, imar mevzuatına uygun ve insanların ikametgâhına mahsus olmayan binalarda kurulur. Faaliyet konusu insanlar için tehlike oluşturmayan laboratuvarlar için bu şart aranmaz.</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b) Laboratuvar binası, idarî ve hizmet bölümlerinden oluşur. Hizmet bölümünde numune kabul, tartım, kimyasal maddeler ve numuneler için uygun depo bölümleri ile çalışma konularına göre, fiziksel, kimyasal, mikrobiyolojik analiz gibi bölümler yer alır.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c) Laboratuvarlarda, analiz ve teşhislerle ilgili alet, ekipman, teknik altyapı ve uygun personel bulundurulur. Bakanlık, laboratuvarda çalışacak personel ile ilgili ilave eğitim şartı arayabilir.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ç) Laboratuvarlar, faaliyetlerinden sorumlu, konu ile ilgili en az lisans düzeyinde eğitim almış sorumlu bir idarî personel çalıştırmak zorundadır.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(2) Laboratuvarlar faaliyetleri ile ilgili olarak Bakanlıkça denetlenir.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 Resmî kontrollerle ilgili numunelerin analizleri, Bakanlık laboratuvarlarında veya Bakanlık tarafından onay verilen diğer laboratuvarlarda yapılır. Bu laboratuvarlarda yapılamayan analizler için ya da teyit amacıyla yurt içindeki veya yurt dışındaki laboratuvarlarda analizlerin yaptırılması hususunda Bakanlık yetkilidir.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(4) Laboratuvarlar, onay almadıkları analizler için ya da analiz yapmadan rapor düzenleyemezler.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(5) Laboratuvarlar, birinci fıkranın, (c) ve (ç) bentlerinde belirtilen personel değişikliklerini, yeni bölüm ilavesini veya faaliyetine son vermesi durumunu Bakanlığa bildirmek, Bakanlıkça istenen kayıtları tutmak ve istenildiğinde sunmak zorundadır.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(6) Bakanlık, analiz metotlarını belirlemek, laboratuvarlar arasında metot birlikteliğini sağlamak, itiraz ile ilgili teşhis ve analizleri yapmak ve benzeri faaliyetleri yürütmek üzere ulusal referans laboratuvarları kurar veya belirler.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(7) Bu maddenin uygulanması ile ilgili usul ve esaslar Bakanlıkça çıkarılacak yönetmelik ile belirlenir.</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İKİNCİ BÖLÜM</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İthalat ve İhracatta Resmî Kontroller, Gümrükler ve Sınır Kontrol Noktaları</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İthalat ve ihracatta resmî kontroller, gümrükler ve sınır kontrol noktaları</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MADDE 34-</w:t>
                  </w:r>
                  <w:r w:rsidRPr="00162FEE">
                    <w:rPr>
                      <w:rFonts w:ascii="Times New Roman" w:eastAsia="Times New Roman" w:hAnsi="Times New Roman" w:cs="Times New Roman"/>
                      <w:color w:val="000000"/>
                      <w:sz w:val="18"/>
                      <w:szCs w:val="18"/>
                      <w:lang w:eastAsia="tr-TR"/>
                    </w:rPr>
                    <w:t> (1) Bakanlık bu Kanun kapsamına giren ürün ve canlı hayvanlar ile ilgili ithalat ve ülkeye giriş koşulları ile kontrol esaslarını belirler. Ülkeye girişi yapılacak ürün ve canlı hayvanlar bu Kanun hükümlerine uygun olmalıdır. Bakanlık, canlı hayvan ve ürünlerin ülkeye girişinde bu Kanun hükümlerine uygun olup olmadığı ile ilgili resmî kontrolleri yürütür. Bu Kanuna uygun olmayanların ülkeye girişine izin verilmez.</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(2) İthalatçı veya maldan sorumlu yetkili temsilcisi, ülkeye giriş yapacak canlı hayvan ve hayvansal ürünler ile ilgili Bakanlığa ön bildirimde bulunmak zorundadır. Bakanlık bunların dışında kalan ürünler için de risk esasına göre ön bildirim zorunluluğu getirebilir.</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 Gümrük ve serbest bölge müdürlüklerince, Bakanlığın izni olmaksızın canlı hayvan ve hayvansal ürünler ile bitki ve bitkisel ürünlerin ülkeye, serbest bölgelere girişine veya buralarda herhangi bir işleme tâbi tutulmasına izin verilmez. Bakanlık gümrük depolarına ve serbest bölgelere canlı hayvan ve ürünlerin girişi, çıkışı ve depolanmasında insan, bitki ve hayvan sağlığının korunmasına yönelik ilave tedbirler getirebilir. Hayvansal olmayan ürünlerle ilgili karantina tedbirlerine ilişkin bilinen veya yeni ortaya çıkan riskli durumlarda, Bakanlığın bildirimi üzerine, ilgili gümrük ve serbest bölge müdürlükleri bu malların ülkeye ve serbest bölgelere girişine izin vermez. Bakanlık, ülkeye giriş yapacak canlı hayvan ve ürünlerle ilgili insan, bitki ve hayvan sağlığı yönünden herhangi bir risk görmesi durumunda, karantina, girişi veya piyasaya arzını engelleme gibi gerekli güvenlik önlemlerini almaya ve yaptırımları uygulamaya yetkilidir.</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(4) Bakanlık, bu Kanun kapsamında ülkeye giriş yapacak ve kontrole tâbi tutulacak canlı hayvan ve ürünlerle ilgili bilgileri hazırlar ve Gümrük Müsteşarlığına bildirir. Gümrük Müsteşarlığı, Türkiye Gümrük Bölgesine gelen ürünlere ilişkin bilgileri Bakanlığa iletir ve her kurum kendi görev alanlarına giren konularda eşgüdüm ve işbirliği hâlinde bu Kanun kapsamındaki canlı hayvan ve ürünlerin ülkeye giriş ve çıkış işlemlerinin yapılmasını sağlar.</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 xml:space="preserve">(5) Bakanlık, resmî kontrol sonucu ülkeye girişi uygun olmayan canlı hayvan, ürün ve diğer maddeleri alıkoyar. </w:t>
                  </w:r>
                  <w:r w:rsidRPr="00162FEE">
                    <w:rPr>
                      <w:rFonts w:ascii="Times New Roman" w:eastAsia="Times New Roman" w:hAnsi="Times New Roman" w:cs="Times New Roman"/>
                      <w:color w:val="000000"/>
                      <w:sz w:val="18"/>
                      <w:szCs w:val="18"/>
                      <w:lang w:eastAsia="tr-TR"/>
                    </w:rPr>
                    <w:lastRenderedPageBreak/>
                    <w:t>Bunlara, sahibinin bilgisi dâhilinde, karantina altına alma, geri gönderme, özel işleme tâbi tutma, esas kullanım amacı dışında başka bir amaçla kullanılmasına izin verme veya itlaf ve imha önlemlerinden bir veya birkaçını uygular veya uygulatır. Bu önlemler, insan, bitki ve hayvan sağlığı ile çevre için doğrudan ya da dolaylı herhangi bir olumsuz etkiye sebep olmayacak şekilde uygulanır. Bu iş ve işlemler için yapılacak tüm masraflar sahibi tarafından karşılanır. İmha ve itlaf hâlinde Bakanlıkça herhangi bir tazminat ödenmez.</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(6) Canlı hayvan ve ürünlerin ihracatında yapılan resmî kontrollerde, alıcı ülkenin farklı bir talebinin olmaması hâlinde, bu Kanun hükümleri dikkate alınır. Sağlık için tehlike oluşturanlar  hariç,  bu Kanun hükümlerine uygun olmayan ürünler,  alıcı  ülkenin mevzuatına uygun olması ya da alıcı ülkeye ürünle ilgili açıklamalar yapılması ve alıcı ülkenin kabul etmesi durumunda ihraç edilebilir. İhracatçı, Bakanlığın alacağı her türlü tedbire uymakla yükümlüdür.</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(7) Ülkemizin taraf olduğu ikili veya çok taraflı uluslararası anlaşmaların varlığı hâlinde, ithalatta ve ihracatta söz konusu anlaşma hükümleri geçerli olur.</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(8) İhraç edilen ancak çeşitli nedenlerle geri dönen canlı hayvan ve ürünler, geri dönme sebebi de dikkate alınarak, geri dönen canlı hayvan ve ürünün, ihraç edilenle aynı olduğuna ilişkin tespit yapıldıktan sonra, Bakanlıkça resmî kontrole tâbi tutulur. Kontrol sonucu mevzuata uygun olan canlı hayvan ve ürünlerin girişine izin verilir. Uygun olmayan canlı hayvan ve ürünler için aşağıdaki tedbirlerden biri uygulanır:</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a) Yeniden ihraç edilir.</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b) Karantina altına alınır.</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c) Özel işleme tâbi tutulur.</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ç) Esas kullanım amacı dışında başka bir kullanım amaçlı girişine izin verilir.</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d) İtlaf ve imha edilir.</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(9) Bakanlık, canlı hayvan, hayvansal ürünler ile bitki, bitkisel ürün ve ahşap ambalaj malzemelerinin ülkeye giriş yapacağı sınır kontrol noktaları kurar. Takip ile ilgili bilgi sistemini oluşturur ve işletir. Ülkeye girişi yapılacak diğer ürünler ile ilgili gümrük giriş kapılarını Gümrük Müsteşarlığı ile birlikte belirler.</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(10) Bakanlık, ihraç edilecek canlı hayvan ve ürünlerin gümrük çıkış kapılarını Gümrük Müsteşarlığı ile birlikte belirler.</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(11) Ev ve süs hayvanlarının ticarî olmayan hareketleri ile yolcu beraberi ürünler ile ilgili hususlar Bakanlıkça belirlenir.                        </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(12) Bu maddenin uygulanması ile ilgili usul ve esaslar Bakanlıkça çıkarılacak yönetmelik ile belirlenir.</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ÜÇÜNCÜ BÖLÜM</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Resmî Kontrollerin, Veteriner ve Bitki Sağlığı</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Hizmetlerinin Finansmanı ve Harcamalar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Resmî kontrollerin, veteriner ve bitki sağlığı hizmetlerinin finansmanı ve harcamalar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MADDE 35-</w:t>
                  </w:r>
                  <w:r w:rsidRPr="00162FEE">
                    <w:rPr>
                      <w:rFonts w:ascii="Times New Roman" w:eastAsia="Times New Roman" w:hAnsi="Times New Roman" w:cs="Times New Roman"/>
                      <w:color w:val="000000"/>
                      <w:sz w:val="18"/>
                      <w:szCs w:val="18"/>
                      <w:lang w:eastAsia="tr-TR"/>
                    </w:rPr>
                    <w:t> (1) Bakanlık, bu Kanun kapsamında yürütülen faaliyetler ve yapılan resmî kontrollerin karşılığı olarak ücret alabilir. Hangi faaliyetlerden ve resmî kontrollerden ne miktarda ücret alınacağı her yıl Aralık ayında Bakanlıkça belirlenir.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(2) Bu Kanun kapsamında elde edilecek gelirlerden 21/12/1967 tarihli ve 969 sayılı Tarım ve KöyişleriBakanlığının Merkez ve Taşra Kuruluşlarına Döner Sermaye Verilmesi Hakkında Kanun ile ilgili olan faaliyet gelirleri, döner sermaye bütçelerine gelir olarak kaydedilir ve bu gelirler öncelikli olarak bu Kanun kapsamındaki faaliyetlerin yürütülmesinde kullanılır. Diğer gelirler genel bütçeye gelir kaydedilir.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 (3) Salgın ve bulaşıcı hayvan hastalıkları ile zararlı organizmaların kontrolü veya eradikasyonu, ulusal veya bölgesel düzeyde uygulanacak mücadele projelerinin hazırlatılması ve uygulanması, mücadelesi, kontrolü, denetimi ve bu amaçlarla alet, malzeme, aşı, ilaç ve benzerlerinin alımı ile acil durumlardaki ihtiyaçlar için döner sermaye bütçelerinden gerekli harcamaları yaptırmaya veya bu amaçlarla bir işletmeden diğer işletmeye borç veya karşılıksız olmak üzere kaynak aktarmaya Tarım ve Köyişleri Bakanı yetkilidir.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(4) Bakanlık bütçesine, döner sermaye faaliyetleri dışında, bu Kanun kapsamındaki görevlerin yerine getirilmesi amacıyla gerekli ödenek konulur.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(5) Bu Kanun kapsamında Bakanlık tarafından gümrüklerde kontrolü zorunlu olan canlı hayvan ve ürünler ile yurt içi hayvan sevklerinde yapılan kontrollerin mesai saatleri dışında veya resmi tatillerde yapılması halinde, bu kontrolleri gerçekleştiren personele, ayda 6000 gösterge rakamını geçmemek üzere görev yaptıkları her gün için 400 gösterge rakamının memur aylık katsayısı ile çarpılması sonucu bulunacak tutarı geçmemek üzere, döner sermaye bütçesinden fazla çalışma ücreti ödenir.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(6) Bu maddenin uygulanması ile ilgili usul ve esaslar Maliye Bakanlığının görüşü alınarak Bakanlıkça çıkarılacak yönetmelik ile belirlenir.</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SEKİZİNCİ KISIM</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Cezaî Hükümler</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 </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BİRİNCİ BÖLÜM</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Cezaî Hükümler, Cezaların Uygulanması, Tahsili ve İtirazlar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lastRenderedPageBreak/>
                    <w:t>Hayvan sağlığı, hayvan refahı ve zootekni ile ilgili yaptırımlar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MADDE 36-</w:t>
                  </w:r>
                  <w:r w:rsidRPr="00162FEE">
                    <w:rPr>
                      <w:rFonts w:ascii="Times New Roman" w:eastAsia="Times New Roman" w:hAnsi="Times New Roman" w:cs="Times New Roman"/>
                      <w:color w:val="000000"/>
                      <w:sz w:val="18"/>
                      <w:szCs w:val="18"/>
                      <w:lang w:eastAsia="tr-TR"/>
                    </w:rPr>
                    <w:t> (1) Hayvan sağlığı, hayvan refahı ve zootekni ile ilgili yaptırımlar aşağıda belirtilmiştir: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a) 4 üncü maddenin birinci fıkrasının (b) bendine göre hastalıkların yayılmasının önlenmesi amacıyla Bakanlık tarafından alınan tedbirlere uymayanlara beşbin Türk Lirası idarî para cezası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b) 4 üncü maddenin dördüncü fıkrasına göre Bakanlıkça getirilen yasaklama ve kısıtlamalara uymayanlara beşbinTürk Lirası idarî para cezası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c) 4 üncü maddenin altıncı fıkrasında belirtilen, bulaşıcı hayvan hastalığını ya da sebebi belli olmayan hayvan ölümlerini Bakanlığa bildirmeyen hayvan sahipleri ve bakıcıları ile muayene eden veteriner hekimlere beşyüz Türk Lirası idarî para cezası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ç) 4 üncü maddenin yedinci fıkrasında belirtilen gerçek veya tüzel kişilerden, Bakanlık tarafından istenen kayıtları tutmayanlara beşyüz Türk Lirası idarî para cezası verilir, kontrollerde gerekli kolaylığı göstermeyenlere beşbinTürk Lirası idarî para cezası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d) 6 ncı maddede belirtilen işlemlerle ilgili olarak alınan tedbirlere uymayan hayvancılık işletmelerine bin Türk Lirası, diğerlerine beşbin Türk Lirası idarî para cezası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e) 7 nci madde gereği Bakanlıkça belirlenen esaslara uygun olarak hayvanlarını tanımlatmayan, işletmelerini ve hayvanlarını kayıt altına aldırmayan, gerekli bildirimlerde bulunmayan, kayıt tutmayan hayvan sahiplerine beşyüzTürk Lirası idarî para cezası verilir. Hayvanların tanımlanmasında kullanılan malzemelerde veya kayıtlarında tahrifat yapanlara fiil suç oluşturmadığı takdirde beşbin Türk Lirası idarî para cezası verilir. Tanımlanmamış ve belgesiz hayvan kesimi yapan yerlere onbin Türk Lirası idarî para cezası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f) 8 inci madde gereği canlı hayvan ve hayvansal ürünlerin sevklerinde Bakanlıkça belirlenen belgeleri bulundurmayan canlı hayvan ve hayvansal ürün sahiplerine sığır cinsi hayvanlar için hayvan başına üçyüz Türk Lirası, koyun ve keçi türü hayvanlar için hayvan başına elli Türk Lirası, diğer hayvan türleri ve hayvansal ürünler için araç başına bin Türk Lirası, ayrıca nakil vasıtası sahiplerine bin Türk Lirası, Bakanlıkça izin verilen yerler dışında hayvan satışı yapanlara bin Türk Lirası idarî para cezası verilir. Tanımlattırılmamış sığır cinsi hayvanlar ile koyun ve keçilerin nakil sırasında yakalanması hâlinde tüm masrafları sahibi tarafından karşılanarak en yakın kesimhanede kestirilir ve sahibine teslim edilir.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g) 9 uncu maddenin; birinci fıkrasında yer alan hükümlere aykırı hareket edenlere hayvan başına yüz Türk Lirası, dördüncü fıkrası gereği Bakanlıkça belirlenen barınma yerlerine ilişkin esaslara aykırı hareket edenlere hayvan başına yüz Türk Lirası, nakillerle ilgili esaslara aykırı hareket edenlere bin Türk Lirası, kesim öncesi ve kesim sırasındaki esaslara aykırı hareket edenlere ikibin Türk Lirası idarî para cezası, Bakanlıktan onaylı kesim yerleri dışında kesim yapanlara beşbin Türk Lirası idarî para cezası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ğ) 10 uncu maddenin üçüncü fıkrası gereğince Bakanlıktan izin almadan faaliyette bulunanlara onbin Türk Lirası idarî para cezası verilir; bunların faaliyeti durdurulur ve ürünlerin üreme amaçlı kullanımına izin verilmez.</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h) 10 uncu maddenin sekizinci fıkrası gereği Bakanlıkça belirlenen esaslara aykırı olarak sahte belge düzenleyenlere, sunanlara veya belgede tahrifat yaparak ilgilileri yanıltanlara hayvan başına sığırlar için beşbin Türk Lirası, atlar için yüzbin Türk Lirası, koyun, keçi ve diğer hayvanlar için beşyüz Türk Lirası idarî para cezası verilir, belgeleri iptal edilir ve bunlar hakkında savcılığa suç duyurusunda bulunulur. </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ı) 10 uncu maddenin onikinci, onüçüncü ve ondördüncü fıkraları hükümlerine aykırı hareket edenler ile soy kütüğüne kayıtlı damızlıkların, safkan Arap ve İngiliz atlarının ölmeleri hâlinde pedigrilerini belirlenen süreler içerisinde geri vermeyen veya sahip ve don değişikliğini bildirmeyen ve pedigrisine işletmeyen hayvan sahiplerine beşbin Türk Lirası idarî para cezası verilir. Söz konusu hayvanların soy kütüğünden kaydı silinir ve pedigrileri iptal edilerek geri alınır.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i) 11 inci madde gereğince Bakanlıktan onay almadan faaliyette bulunanlara beşbin Türk Lirası idarî para cezası verilir ve bunlar faaliyetten men edilir. İstenen kayıtları tutmayanlara bin Türk Lirası idarî para cezası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Veteriner sağlık ürünleri ile ilgili yaptırımlar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MADDE 37- </w:t>
                  </w:r>
                  <w:r w:rsidRPr="00162FEE">
                    <w:rPr>
                      <w:rFonts w:ascii="Times New Roman" w:eastAsia="Times New Roman" w:hAnsi="Times New Roman" w:cs="Times New Roman"/>
                      <w:color w:val="000000"/>
                      <w:sz w:val="18"/>
                      <w:szCs w:val="18"/>
                      <w:lang w:eastAsia="tr-TR"/>
                    </w:rPr>
                    <w:t>(1) Veteriner sağlık ürünleri ile ilgili yaptırımlar aşağıda belirtilmiştir: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a) Onaylı olmayan yerlerde veteriner tıbbî ürünü üretimi yapan gerçek ve tüzel kişilere otuzbin Türk Lirası idarî para cezası verilir ve faaliyetten men edilir. Ürünler masrafları sorumlusuna ait olmak üzere piyasadan toplatılır ve imha edilmek üzere mülkiyetinin kamuya geçirilmesine karar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b) Veteriner tıbbî ürünle ilgili onay alınmadan veteriner tıbbî ürünü ithal eden ve üretenlere otuzbin Türk Lirası, satan ve bulunduranlara yirmibin Türk Lirası idarî para cezası verilir. Veteriner tıbbî ürünlerini kaçak olarak ülkeye soktuğu tespit edilenler hakkında, 21/3/2007 tarihli ve 5607 sayılı Kaçakçılıkla Mücadele Kanunu hükümlerine göre işlem yapılmak üzere savcılığa suç duyurusunda bulunulur. Ürünler masrafları sorumlusuna ait olmak üzere piyasadan toplatılır ve imha edilmek üzere mülkiyetinin kamuya geçirilmesine karar verilir. Onaylı yerlerde onaylı olmayan veteriner tıbbî ürünlerinin üretilmesi durumunda ayrıca üretim yerinin onayı bir yıl süre ile askıya alınır. Üretilen ürün veteriner biyolojik ürün ise üretim yerinin onayı iptal edilir.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 xml:space="preserve">c) Gıda değeri bulunan hayvanlara uygulanması yasaklanan veya bu yönde uyarılar taşıyan maddeleri ihtiva eden veteriner tıbbî ürünlerini, gıda değeri bulunan hayvanlara uygulayanlara beşbin Türk Lirası idarî para cezası </w:t>
                  </w:r>
                  <w:r w:rsidRPr="00162FEE">
                    <w:rPr>
                      <w:rFonts w:ascii="Times New Roman" w:eastAsia="Times New Roman" w:hAnsi="Times New Roman" w:cs="Times New Roman"/>
                      <w:color w:val="000000"/>
                      <w:sz w:val="18"/>
                      <w:szCs w:val="18"/>
                      <w:lang w:eastAsia="tr-TR"/>
                    </w:rPr>
                    <w:lastRenderedPageBreak/>
                    <w:t>verilir. Yasaklı maddeler ve yasaklı maddelerin uygulandığı hayvanlardan elde edilen ürünler hakkında mülkiyetinin kamuya geçirilmesine karar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ç) Veteriner biyolojik ürünlerden kullanımı belirli tür, yaş, hayvan, bölge veya kullanıcılar ile kısıtlanmış olanları, kısıtlamaları dışında uygulayanlara, hayvan başına; sığır cinsi hayvanlar için ikiyüz Türk Lirası, tek tırnaklılar için bin Türk Lirası, koyun ve keçiler için elli Türk Lirası, kanatlılar için beş Türk Lirası, kedi ve köpekler için yüz Türk Lirası, diğer hayvan türleri için işletme başına beşbin Türk Lirası idarî para cezası uygulanır.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d) Bakanlıktan onaylı veteriner sağlık ürünlerinin analizleri sonucunda, onaya esas dosyasındaki formül veyaspesifikasyona uymadığının tespit edilmesi hâlinde, yirmibin Türk Lirası idarî para cezası verilir. Hatalı ürünlerin ilgili serileri onay sahibi tarafından piyasadan toplatılır ve imha edilmek üzere mülkiyetinin kamuya geçirilmesine karar verilir. Ürünün piyasadan toplatılmaması hâlinde, ürün sahibine ayrıca beşbin Türk Lirası idarî para cezası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e) Onaylı veteriner sağlık ürünlerinden birini taklit etmek suretiyle sahtesini üreterek piyasaya arz edenler bir yıldan üç yıla kadar hapis cezası ve bin gün adlî para cezası ile cezalandırılır. Bakanlıktan onaylı üretim yerlerinde, taklit veteriner sağlık ürünlerini üreten yerlerin onayı bir yıl süreyle askıya alınır, üretilen ürün taklit veteriner biyolojik ürün ise üretim yerinin onayı iptal edilir.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f) 12 nci maddenin onyedinci fıkrasına göre Bakanlıkça belirlenen düzenlemelere aykırı hareket edenlere beşbinTürk Lirası idarî para cezası verilir. İzinsiz olduğu belirlenen ürünler masrafları sorumlusuna ait olmak üzere piyasadan toplatılır ve imha edilmek üzere mülkiyetinin kamuya geçirilmesine karar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g) 13 üncü maddede belirtilen satış yerleri dışında veteriner tıbbî ürünlerin satışını yapan yer sahiplerine onbinTürk Lirası idarî para cezası verilir; ürünlere el konularak mülkiyetinin kamuya geçirilmesine karar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ğ) 13 üncü maddenin üçüncü fıkrasında belirtilen psikotropik ve narkotik veteriner tıbbî ürünleri ile ilgili hükümlere aykırı hareket edenlere beşbin Türk Lirası idarî para cezası verilir; ürünlere el konularak mülkiyetinin kamuya geçirilmesine karar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h) 13 üncü maddenin dördüncü fıkrasında belirtilen hükümlere aykırı hareket edenlere onbin Türk Lirası idarî para cezası verilir. Fiilin, ticarî reklâm ve ilân yoluyla gerçekleşmesi hâlinde 23/2/1995 tarihli ve 4077 sayılı Tüketicinin Korunması Hakkında Kanunun 16 ncı maddesine aykırı hareket edenler hakkındaki ceza hükümleri uygulanır.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ı) Veteriner tıbbî ürünlerini satmak üzere onaylı satış yerlerinin, onaya esas dosya bilgilerine ve ilgili mevzuata uymadığının tespiti hâlinde, işyeri sahipleri ve sorumluları ürün güvenilirliğine ilişkin risk oluşturmayan durumlarda ikaz edilir ve düzeltilmesi için süre verilir. Risk oluşturması ve ikaz edilen hususların düzeltilmemesi hâlinde satış yerinin onayı bir aydan bir yıla kadar askıya alınır.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i) Veteriner tıbbî ürünleri ile ilgili Bakanlıkça istenen kayıtları tutmayan, veteriner tıbbî ürünlerinin toptan ve perakende satışı ile ilgili esaslara uymayan onay sahibine, üretim yerlerine ve toptan satış depolarına yirmibin Türk Lirası, perakende satış yerlerine beşbin Türk Lirası idarî para cezası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j) 13 üncü maddede belirtilen yerlerde, ambalajı açılmış, bozuk veya son kullanma tarihi geçmiş veteriner sağlık ürünleri bulunduran ve satan kişilere  bin Türk Lirası idarî para cezası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Bitki sağlığı ile ilgili yaptırımlar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MADDE 38- </w:t>
                  </w:r>
                  <w:r w:rsidRPr="00162FEE">
                    <w:rPr>
                      <w:rFonts w:ascii="Times New Roman" w:eastAsia="Times New Roman" w:hAnsi="Times New Roman" w:cs="Times New Roman"/>
                      <w:color w:val="000000"/>
                      <w:sz w:val="18"/>
                      <w:szCs w:val="18"/>
                      <w:lang w:eastAsia="tr-TR"/>
                    </w:rPr>
                    <w:t>(1) Bitki sağlığı ile ilgili yaptırımlar aşağıda belirtilmiştir: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a) 15 inci maddenin birinci fıkrasının (b) bendinde zararlı organizmaların yayılmasının önlenmesi amacıyla Bakanlık tarafından alınan tedbirlere uymayanlara üçbin Türk Lirası idarî para cezası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b) 15 inci maddenin ikinci fıkrasında belirtilen zararlı organizmalarla yapılacak mücadeleyi Bakanlıkça belirlenen esaslara göre yapmayanlara üçbin Türk Lirası idarî para cezası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c) 15 inci maddenin beşinci fıkrasında bildirimi istenen zararlı organizma salgınını bildirmeyenlere bin Türk Lirası idarî para cezası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ç) 15 inci maddenin altıncı fıkrasında Bakanlıkça belirlenen yasaklama ve kısıtlamalara ve korunmuş bölgelerle ilgili getirilen esaslara uymayanlara beşbin Türk Lirası idarî para cezası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d) 15 inci maddenin sekizinci fıkrasında belirtilen zararlı organizma mücadelesinde kullanılacak faydalı organizmaları Bakanlıkça belirlenen esaslara uyulmadan üretenlere, ithalatını yapanlara, piyasaya arz edenlere beşbinTürk Lirası, kullananlara ise bin Türk Lirası idarî para cezası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e) 15 inci maddenin dokuzuncu fıkrasında belirtilen Bakanlıkça belirlenen ahşap ambalaj malzemelerini onay almadan üretenlerin faaliyeti durdurulur ve yirmibin Türk Lirası idarî para cezası verilir. Onaylı olduğu hâlde Bakanlıkça belirlenen esaslara aykırı üretim yapanlara birinci defa onbin Türk Lirası, bir yıl içerisinde aynı fiilin tekrarı hâlinde yirmibin Türk Lirası idarî para cezası verilir, ahşap ambalaj malzemelerinin onay şartlarını kaybeden tesislere altı ayı aşmamak üzere süre verilir, bu süre zarfında üretim askıya alınır, verilen süre sonunda olumsuzlukların giderilmemesi durumunda onayı iptal edilir.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 xml:space="preserve">f) 15 inci maddenin onuncu fıkrasında belirtilen üretim materyallerine ilişkin onay almadan üretim yapanların faaliyetine son verilir ve yirmibin Türk Lirası idarî para cezası verilir, ürüne el konulur ve mülkiyetinin kamuya </w:t>
                  </w:r>
                  <w:r w:rsidRPr="00162FEE">
                    <w:rPr>
                      <w:rFonts w:ascii="Times New Roman" w:eastAsia="Times New Roman" w:hAnsi="Times New Roman" w:cs="Times New Roman"/>
                      <w:color w:val="000000"/>
                      <w:sz w:val="18"/>
                      <w:szCs w:val="18"/>
                      <w:lang w:eastAsia="tr-TR"/>
                    </w:rPr>
                    <w:lastRenderedPageBreak/>
                    <w:t>geçirilmesine karar verilir. Onaylı olup da Bakanlıkça belirlenmiş esaslara aykırı hareket edenlere onbin Türk Lirası idarî para cezası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g) 15 inci maddenin onbirinci fıkrasında belirtilen yerlerde Bakanlıkça mücadelesi istenen zararlı organizmalarla ilgili mücadeleyi yapmayanlara bin Türk Lirası idarî para cezası verilir, yapmayanlar adına gerekli mücadele Bakanlık tarafından yapılır veya yaptırılır. Mücadele masrafının iki katı tutarın sorumlular tarafından ödenmesi için bir aylık ödeme süresi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ğ) 15 inci maddenin onikinci fıkrasına aykırı olarak Bakanlıktan onay almadan faaliyette bulunanlara beşbinTürk Lirası idarî para cezası verilir. Onay alıp da Bakanlıkça belirlenen esaslara aykırı hareket edenlere ikibin Türk Lirası idarî para cezası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h) 17 nci maddenin birinci fıkrasına göre kayıtlarını yaptırmayanlara üçbin Türk Lirası idarî para cezası verilir. Kayıtlı olduğu hâlde Bakanlıkça belirlenen esaslara aykırı hareket edenlere ikibin Türk Lirası idarî para cezası verilir. Bakanlıkça belirlenen kayıt şartlarının kaybedildiğinin tespiti hâlinde kayıt iptal edilir.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ı) 17 nci maddenin ikinci fıkrasında belirtilen Bakanlıkça belirlenen bitki ve bitkisel ürün ve diğer maddeleri, bitki pasaportu olmaksızın sevkini yapanlara, ikibin Türk Lirası idarî para cezası verilir. Bitki pasaportuyla ilgili konulmuş esaslara uymayanlara üçbin Türk Lirası idarî para cezası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Bitki koruma ürünleri ile ilgili yaptırımlar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MADDE 39-</w:t>
                  </w:r>
                  <w:r w:rsidRPr="00162FEE">
                    <w:rPr>
                      <w:rFonts w:ascii="Times New Roman" w:eastAsia="Times New Roman" w:hAnsi="Times New Roman" w:cs="Times New Roman"/>
                      <w:color w:val="000000"/>
                      <w:sz w:val="18"/>
                      <w:szCs w:val="18"/>
                      <w:lang w:eastAsia="tr-TR"/>
                    </w:rPr>
                    <w:t> (1) Bitki koruma ürünleri ile ilgili yaptırımlar aşağıda belirtilmiştir: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a) Onaylı olmayan yerlerde bitki koruma ürünü üretimi yapan gerçek ve tüzel kişilere otuzbin Türk Lirası, ziraî mücadele alet ve makineleri üretimi yapan gerçek ve tüzel kişilere beşbin Türk lirası idarî para cezası verilir ve bunlar faaliyetten men edilir. Ürünler masrafları sorumlusuna ait olmak üzere piyasadan toplatılır ve imha edilmek üzere mülkiyetinin kamuya geçirilmesine karar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b) Bitki koruma ürünleriyle ilgili onay alınmadan bitki koruma ürünü ithal eden ve üretenlere otuzbin Türk Lirası, satan ve bulunduranlara yirmibin Türk Lirası, ziraî mücadele alet ve makinelerini üretenlere beşbin Türk Lirası, satan ve bulunduranlara üçbin Türk Lirası idarî para cezası verilir. Bitki koruma ürünleri ile ziraî mücadele alet ve makinelerini kaçak olarak ülkeye  soktuğu  tespit edilenler hakkında,  5607 sayılı Kaçakçılıkla  Mücadele Kanunu hükümlerine göre işlem yapılmak üzere savcılığa suç duyurusunda bulunulur. Ürünler masrafları sorumlusuna ait olmak üzere piyasadan toplatılır ve bitki koruma ürünlerinin imha edilmek üzere mülkiyetinin kamuya geçirilmesine, ziraî mücadele alet ve makinalarının ise  mülkiyetinin kamuya geçirilmesine karar verilir. Onaylı yerlerde onaylı olmayan bitki koruma ürünlerinin veya ziraî mücadele alet ve makinelerinin üretilmesi durumunda ayrıca üretim yerinin onayı bir yıl süre ile askıya alınır.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c) Zararlı organizma mücadelesinde uygulanması yasaklanan veya bu yönde uyarılar taşıyan maddeleri ihtiva eden bitki koruma ürünlerini, piyasaya arz edilmek üzere üretilen bitki ve bitkisel ürünlere uygulayanlara dörtyüz gün adlî para cezası verilir, uygulayıcı, ziraî mücadele hizmetini onaylı olarak yapıyor ise ceza iki katı uygulanır. Ürünlerin imha edilmek üzere mülkiyetinin kamuya geçirilmesine karar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ç) Bakanlıktan onaylı bitki koruma ürünlerinin analizleri sonucunda, onaya esas dosyasındaki formülüne vespesifikasyonuna uymadığının tespit edilmesi hâlinde, bitki koruma ürünleri için yirmibin Türk Lirası idarî para cezası verilir. Bakanlıktan onaylı ziraî mücadele alet ve makinelerinin test ve denemeleri sonucunda onaya esasspesifikasyonlarına uymadığının tespit edilmesi hâlinde ikibin Türk Lirası idarî para cezası verilir. Hatalı ürünlerin ilgili serileri onay sahibi tarafından piyasadan toplatılır ve imha edilmek üzere mülkiyetinin kamuya geçirilmesine karar verilir. Ürünün piyasadan toplatılmaması hâlinde, ürün sahibine ayrıca beşbin Türk Lirası idarî para cezası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d) Onaylı bitki koruma ürünlerinden ve ziraî mücadele alet ve makinelerinden birini taklit etmek suretiyle sahtesini üreterek piyasaya arz edenler bir yıldan üç yıla kadar hapis cezası ve bin gün adlî para cezası ile cezalandırılır.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e) Zararlı organizma mücadelesinde kullanılacak alet ve makineler ile bitki koruma ürünü dışında kalan diğer ürünlerin onayı, üretimi, ithalatı, etiketlenmesi, piyasaya arzı, kullanımı ve kontrolüne ilişkin esaslara aykırı hareket edenlere beşbin Türk lirası idarî para cezası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f) 19 uncu maddenin birinci fıkrasında belirtilen satış yerleri dışında bitki koruma ürünlerinin satışını yapan yer sahiplerine onbin Türk Lirası idarî para cezası verilir. Ürünlere el konularak mülkiyetinin kamuya geçirilmesine karar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g) Bitki koruma ürünleri ile ilgili Bakanlıkça istenen kayıtları tutmayan, bitki koruma ürünlerinin toptan ve perakende satışı ile ilgili esaslara uymayan onay sahibine, üretim yerlerine ve toptan satış depolarına yirmibin Türk Lirası, perakende satış yerlerine beşbin Türk Lirası idarî para cezası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ğ) 19 uncu maddenin üçüncü fıkrasında belirtilen hükümlere aykırı hareket edenlere onbin Türk Lirası idarî para cezası verilir. Fiilin, ticarî reklâm ve ilân yoluyla gerçekleşmesi hâlinde 4077 sayılı Tüketicinin Korunması Hakkında Kanunun 16 ncı maddesine aykırı hareket edenler hakkındaki ceza hükümleri uygulanır.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 xml:space="preserve">h) Bitki koruma ürünlerini satmaya onaylı satış yerlerinin, onaya esas dosya bilgilerine ve ilgili mevzuata uymadığının tespiti hâlinde, işyeri sahipleri ve sorumluları ürün </w:t>
                  </w:r>
                  <w:r w:rsidRPr="00162FEE">
                    <w:rPr>
                      <w:rFonts w:ascii="Times New Roman" w:eastAsia="Times New Roman" w:hAnsi="Times New Roman" w:cs="Times New Roman"/>
                      <w:color w:val="000000"/>
                      <w:sz w:val="18"/>
                      <w:szCs w:val="18"/>
                      <w:lang w:eastAsia="tr-TR"/>
                    </w:rPr>
                    <w:lastRenderedPageBreak/>
                    <w:t>güvenilirliğine  ilişkin  risk  oluşturmayan  durumlarda ikaz  edilir  ve  düzeltilmesi   için  süre verilir. Risk oluşturması ve ikaz edilen hususların düzeltilmemesi hâlinde satış yerinin onayı bir aydan bir yıla kadar askıya alınır.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ı) Bakanlıkça reçeteli olarak satılması istenen bitki koruma ürünlerini reçetesiz olarak alıp uygulayanlara bin Türk Lirası, reçetesiz olarak satanlara ve Bakanlıkça istenen kayıtları tutmayanlara beşbin Türk Lirası idarî para cezası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i) Bakanlıkça kullanımı yasaklanan bitki koruma ürünlerini reçeteye yazanlara bin Türk Lirası idarî para cezası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j) Bitki koruma ürünlerini etiket bilgilerine uygun şekilde kullanmayanlara bin Türk Lirası idarî para cezası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k) Bitki koruma ürünlerinin artık ve ambalajlarını Bakanlıkça belirlenen esaslara göre imha etmeyenlere bin Türk Lirası idarî para cezası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Gıda ve yem ile ilgili yaptırımlar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MADDE 40-</w:t>
                  </w:r>
                  <w:r w:rsidRPr="00162FEE">
                    <w:rPr>
                      <w:rFonts w:ascii="Times New Roman" w:eastAsia="Times New Roman" w:hAnsi="Times New Roman" w:cs="Times New Roman"/>
                      <w:color w:val="000000"/>
                      <w:sz w:val="18"/>
                      <w:szCs w:val="18"/>
                      <w:lang w:eastAsia="tr-TR"/>
                    </w:rPr>
                    <w:t> (1) Gıda ve yem ile ilgili yaptırımlar aşağıda belirtilmiştir: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a) İnsan tüketimine uygun olmayan gıdalar, masrafları sorumlusuna ait olmak üzere piyasadan toplatılır ve mülkiyetinin kamuya geçirilmesine karar verilir. Bu ürünleri üreten veya piyasaya arz edenler hakkında kamunun sağlığına karşı suçlar kapsamında Cumhuriyet savcılığına suç duyurusunda bulunulur.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b) Hayvan sağlığı için tehlike oluşturan ve tüketime uygun olmayan yemler, masrafları sorumlusuna ait olmak üzere piyasadan toplatılır ve mülkiyetinin kamuya geçirilmesine karar verilir. Bu ürünleri üreten veya piyasaya arz edenlere beşbin Türk Lirası idarî para cezası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c) 21 inci maddenin üçüncü fıkrası gereğince Bakanlık tarafından belirlenen esaslara aykırı hareket edenlerebeşbin Türk Lirası idarî para cezası verilir. Ürünlere el konarak mülkiyetinin kamuya geçirilmesine karar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ç) 21 inci maddenin dördüncü fıkrasına yönelik Bakanlıkça belirlenen düzenlemelere aykırı hareket edenlerebeşbin Türk Lirası idarî para cezası verilir. Ürünler masrafları sorumlusuna ait olmak üzere piyasadan toplatılır ve mülkiyetinin kamuya geçirilmesine karar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d) 21 inci maddenin beşinci fıkrasına aykırı hareket edenlere onbin Türk Lirası idarî para cezası verilir. Ürünlerin, insan sağlığı için risk oluşturması durumunda ürünler masrafları sorumlusuna ait olmak üzere piyasadan toplatılır ve mülkiyetinin kamuya geçirilmesine karar verilir. Aykırılık sadece etiket bilgilerinden kaynaklanıyor ise idarî para cezası beşbin Türk Lirası olarak uygulanır.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e) 21 inci maddenin altıncı fıkrası gereği Bakanlıkça belirlenen kısıtlama veya yasaklamalara aykırı hareket edenlere onbin Türk Lirası idarî para cezası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f) 22 nci maddenin ikinci fıkrasına aykırı hareket edenlere beşbin Türk Lirası idarî para cezası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g) 22 nci maddenin üçüncü fıkrası gereği tutulması zorunlu kayıtları tutmayanlar ve Bakanlığa bildirimi zorunlu olan bilgileri vermeyenler hakkında beşbin Türk Lirası idarî para cezası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ğ) 22 nci maddenin dördüncü fıkrasına aykırı hareket edenlere onbin Türk Lirası idarî para cezası verilir. Ürünlere el konarak mülkiyetinin kamuya geçirilmesine karar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h) 22 nci maddenin altıncı fıkrası gereği işbirliği yapmayanlara üçbin Türk Lirası idarî para cezası ve Bakanlığın aldığı önlemlerin uygulanması sırasında engelleme yapanlara beşbin Türk Lirası idarî para cezası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ı) 22 nci maddenin yedinci fıkrasında belirtilen personeli çalıştırmayanlara üçbin Türk Lirası idarî para cezası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i) 24 üncü maddenin birinci fıkrasında Bakanlık tarafından istenen bilgileri vermeyenlere ikibin Türk Lirası idarî para cezası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j) 24 üncü maddenin ikinci fıkrasına aykırı hareket edenlere ikibin Türk Lirası idarî para cezası verilir. Fiilin aynı üründe bir yıl içerisinde tekrarı hâlinde ceza onbin Türk Lirası olarak uygulanır. Etiket bilgileri mevzuata uygun hale getirilinceye kadar ürünlerin satışına izin verilmez.</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k) 24 üncü maddenin üçüncü fıkrasına aykırı hareket eden üretim yerlerine onbin Türk Lirası, perakende işyerlerine bin Türk Lirası idarî para cezası verilir. Fiilin, ticarî reklâm, ilân veya etiket yoluyla gerçekleşmesi hâlinde 4077 sayılı Tüketicinin Korunması Hakkında Kanun hükümleri uygulanır. Etiketteki beyan bilgileri ile içeriğinin ve analitik değerlerinin uymaması hâlinde beşbin Türk Lirası idarî para cezası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l) 24 üncü maddenin dördüncü fıkrasına aykırı olarak taklit ve tağşiş yapanlara onbin Türk Lirası idarî para cezası verilir, taklit ve tağşiş edilmiş ürünlere el konulur ve mülkiyetinin kamuya geçirilmesine karar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m) 25 inci maddenin ikinci fıkrası gereği alınan hızlı uyarı bildirimine istinaden Bakanlık tarafından uygulamaya konulan tedbirlere uymayanlara beşbin Türk Lirası idarî para cezası verilir. Hızlı uyarıya konu olan ürün veya bu üründen elde edilen ürün  mevcut ve bitki, hayvan ve insan sağlığı açısından risk teşkil ediyorsa, ürünlere el konulur ve mülkiyetinin kamuya geçirilmesine karar verilir. Piyasaya dağıtımı yapılmış ise sahibi tarafından piyasadan toplatılır. Ürünün piyasadan toplatılmaması hâlinde ürün sahibine beşbin Türk Lirası idarî para cezası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n) 25 inci maddenin üçüncü ve dördüncü fıkralarında belirtilen acil durumlar ve kriz yönetimi sırasında Bakanlık tarafından alınan tedbirlere uymayanlara beşbin Türk Lirası idarî para cezası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lastRenderedPageBreak/>
                    <w:t>o) 26 ncı maddenin beşinci fıkrası gereği Bakanlık tarafından getirilen ihtiyatî tedbirlere uymayanlara beşbinTürk Lirası idarî para cezası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ö) 27 nci maddenin birinci fıkrasında belirtilen ürünlerle ilgili hükümlere aykırı hareket eden işyerlerine onbinTürk Lirası idarî para cezası verilir, Bakanlıkça veya Sağlık Bakanlığınca belirlenen şartları yerine getirinceye kadar işyerleri faaliyetten men edilir.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p) 28 inci maddenin birinci fıkrasında belirtilen ürünlerle ilgili hükümlere aykırı hareket eden işyerlerine onbinTürk Lirası idarî para cezası verilir; ürünlere el konulur ve mülkiyetinin kamuya geçirilmesine karar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Hijyen ve resmî kontroller ile ilgili yaptırımlar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MADDE 41-</w:t>
                  </w:r>
                  <w:r w:rsidRPr="00162FEE">
                    <w:rPr>
                      <w:rFonts w:ascii="Times New Roman" w:eastAsia="Times New Roman" w:hAnsi="Times New Roman" w:cs="Times New Roman"/>
                      <w:color w:val="000000"/>
                      <w:sz w:val="18"/>
                      <w:szCs w:val="18"/>
                      <w:lang w:eastAsia="tr-TR"/>
                    </w:rPr>
                    <w:t> (1) Hijyen ve resmî kontroller ile ilgili yaptırımlar aşağıda belirtilmiştir: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a) 29 uncu maddenin ikinci fıkrası gereğince Bakanlık tarafından belirlenen hijyen esaslarına aykırı hareket eden birincil üretim yapanlara bin Türk Lirası, perakende işyerlerine ikibin Türk Lirası, diğer işyerlerine beşbin Türk Lirası idarî para cezası, üçüncü fıkrasında belirtilen esaslara uymayan yem ve gıda işletmecilerine ikibin Türk Lirası idarî para cezası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b) 30 uncu maddenin birinci fıkrası gereği Bakanlıktan onay alması gereken işletmelerden, onay almadan üretim yapanlara onbin Türk Lirası, depo ve satış yerlerine beşbin Türk Lirası idarî para cezası verilir. Bu işletmelerin faaliyetleri durdurularak ürünlerine el konulur ve mülkiyetinin kamuya geçirilmesine karar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c) 30 uncu maddenin birinci fıkrası gereği kayıt yaptırmayan üretim yerlerine ikibin Türk Lirası, perakende işyerlerine bin Türk Lirası idarî para cezası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ç) 31 inci maddenin üçüncü fıkrasına aykırı olarak kontrollerde gerekli kolaylığı göstermeyenlere fiil suç oluşturmadığı takdirde beşbin Türk Lirası idarî para cezası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d) Resmî kontrol sonucu bozulduğu, kokuştuğu, ambalajı ürüne zarar verecek şekilde hasar gördüğü, son tüketim tarihi geçtiği tespit edilen ürünlerin piyasada bulunması, satışa veya tüketime sunulması hâlinde işyeri sahiplerine bin Türk Lirası idarî para cezası verilir. Ürünlere el konularak mülkiyetinin kamuya geçirilmesine karar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e) Yapılan resmî kontroller sırasında, işyerinin tamamının veya bir bölümünün insan sağlığı ve gıda güvenilirliği, hayvan sağlığı ve yem güvenilirliği açısından tehlike oluşturması ve acil tedbirleri gerektirmesi durumunda, üretimin tamamı veya tehlike oluşturan bölümünün faaliyetleri durdurulur. Üretim yerlerine beşbin Türk Lirası, perakende işyerlerine bin Türk Lirası idarî para cezası verilir. Bunların, eksikliklerini giderinceye kadar faaliyetine izin verilmez. İnsan sağlığı ve gıda güvenilirliği, hayvan sağlığı ve yem güvenilirliği açısından tehlike oluşturmayan ve acil tedbirleri gerektirmeyen diğer durumlarda, görülen uygunsuzlukların giderilmesi için altı ayı aşmamak üzere süre verilir. Verilen süre sonunda uygunsuzlukların giderilmemesi durumunda, üretimin tamamı veya uygunsuzluğun olduğu bölümünün faaliyetleri durdurulur, üretim yerlerine beşbin Türk Lirası, perakende işyerlerine bin Türk Lirası idarî para cezası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f) 31 inci maddenin onuncu fıkrasına istinaden görev verilen kurum ve kuruluşların Bakanlıkça verilen görevi yürütememesi veya belirlenen şartlara aykırı biçimde kullanıldığının tespiti hâlinde verilen görev yetkisi iptal edilir.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g) 33 üncü madde gereği Bakanlıktan onay almadan faaliyette bulunan laboratuvarlar faaliyetten  men  edilir  ve  sahiplerine onbeşbin  Türk Lirası idarî  para  cezası  verilir. Analiz yapmadan analiz raporu düzenleyen laboratuvarsahiplerine onbin Türk Lirası idarî para cezası verilir. Fiillerin bir yıl içinde tekrarı hâlinde ceza iki kat olarak uygulanır.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ğ) 33 üncü maddenin beşinci fıkrası gereği Bakanlıkça istenilen kayıtları tutmayan ve süresi içerisinde sunmayanlar ile bildirimi istenilen değişiklikleri süresi içinde bildirmeyenlere beşbin Türk Lirası idarî para cezası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h) Bakanlıktan kuruluş ve faaliyet onayı alan laboratuvarların resmî kontrolleri sırasında mevzuata uygunsuzluk tespit edilmesi durumunda, bu uygunsuzluğun giderilmesi için üç ayı aşmamak üzere süre verilir. Verilen süre sonunda uygunsuzluğun giderilmemesi hâlinde beşbin Türk Lirası idarî para cezası verilir ve uygunsuzluk giderilinceye kadar uygunsuzlukla ilgili faaliyetten men edilir.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ı) 34 üncü maddede ithalâtla ilgili Bakanlık tarafından belirlenen esaslara aykırı olarak, kaçak getirilen canlı hayvan ve ürün sahipleri hakkında 5607 sayılı Kaçakçılıkla Mücadele Kanunu hükümlerine göre işlem yapılmak üzere savcılığa suç duyurusunda bulunulur. Canlı hayvan ve ürünlere el konulur, mülkiyeti kamuya geçirilir. Kaçak olarak yurda girdiği tespit edilen canlı sığır cinsi hayvanlar ile koyun ve keçiler en yakın kesimhanede kestirilerek mülkiyeti kamuya geçirilir. Kaçak getirilen canlı hayvan ve ürünler piyasaya dağıtılmışsa sahibi tarafından toplanır; ürünü piyasadan toplamaması hâlinde toplamama cezası olarak sahiplerine beşbin Türk Lirası idarî para cezası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i) 44 üncü maddenin beşinci ve altıncı fıkralarında belirtilen istisnalar kapsamında yurda girişine izin verilen canlı hayvan ve ürünleri ticarî olarak piyasaya arz edenler beşbin Türk Lirası idarî para cezası ile cezalandırılır,  canlı hayvan ve ürünler piyasadan toplatılarak el konulur ve mülkiyetinin kamuya geçirilmesine karar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Cezaların uygulanması, tahsili ve itirazlar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MADDE 42-</w:t>
                  </w:r>
                  <w:r w:rsidRPr="00162FEE">
                    <w:rPr>
                      <w:rFonts w:ascii="Times New Roman" w:eastAsia="Times New Roman" w:hAnsi="Times New Roman" w:cs="Times New Roman"/>
                      <w:color w:val="000000"/>
                      <w:sz w:val="18"/>
                      <w:szCs w:val="18"/>
                      <w:lang w:eastAsia="tr-TR"/>
                    </w:rPr>
                    <w:t xml:space="preserve"> (1) Bakanlık tarafından istenen resmî evrakta tahrifat veya sahtecilik yaparak Bakanlığı yanılttığı </w:t>
                  </w:r>
                  <w:r w:rsidRPr="00162FEE">
                    <w:rPr>
                      <w:rFonts w:ascii="Times New Roman" w:eastAsia="Times New Roman" w:hAnsi="Times New Roman" w:cs="Times New Roman"/>
                      <w:color w:val="000000"/>
                      <w:sz w:val="18"/>
                      <w:szCs w:val="18"/>
                      <w:lang w:eastAsia="tr-TR"/>
                    </w:rPr>
                    <w:lastRenderedPageBreak/>
                    <w:t>tespit edilenlerin işlemleri durdurulur ve savcılığa suç duyurusunda bulunulur.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 (2) Bu Kanunda belirtilen idarî yaptırımları uygulamaya, il tarım müdürü yetkilidir. İl tarım müdürü bu yetkisini ilçe tarım müdürlerine yazılı olarak devredebilir. Ancak, resmî kontroller sırasında, insan sağlığı, gıda ve yem güvenilirliği, bitki ve hayvan sağlığı açısından tehlike oluşturması ve acil tedbirleri gerektirmesi durumunda, idarî para cezaları hariç olmak üzere diğer idarî yaptırımları uygulamaya kontrol görevlisi de yetkilidir. Verilen idarî para cezaları otuz gün içinde ödenir.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 (3) İtlaf ve imha işlemleri, tüm masrafları sahibi tarafından karşılanmak üzere Bakanlık gözetiminde gerçekleştirilir. Malların sahipsiz yakalanması durumunda masraflar Bakanlık bütçesinden karşılanır.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(4) Sahipleri tarafından piyasadan toplatılması gereken canlı hayvan ve ürünlerin sahibi veya sorumlusu tarafından toplatılmaması durumunda Bakanlık tarafından toplatılır, toplatma masrafının iki katı tutarın sorumlular tarafından ödenmesi için bir aylık ödeme süresi verilir.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 (5) Bu Kanunda verilen süreler içinde ödenmeyen tutarlar ile belirlenen idari para cezaları, 21/7/1953 tarihli ve 6183 sayılı Amme Alacaklarının Tahsil Usulü Hakkında Kanun hükümlerine göre takip ve tahsil edilir.</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DOKUZUNCU KISIM</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Çeşitli Hükümler</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 </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BİRİNCİ BÖLÜM</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Komisyonlar ve İlgili Kuruluşlarla İşbirliği,</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İstisnaî Uygulamalar ve Yetki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Komisyonlar ve ilgili kuruluşlarla işbirliği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MADDE 43- </w:t>
                  </w:r>
                  <w:r w:rsidRPr="00162FEE">
                    <w:rPr>
                      <w:rFonts w:ascii="Times New Roman" w:eastAsia="Times New Roman" w:hAnsi="Times New Roman" w:cs="Times New Roman"/>
                      <w:color w:val="000000"/>
                      <w:sz w:val="18"/>
                      <w:szCs w:val="18"/>
                      <w:lang w:eastAsia="tr-TR"/>
                    </w:rPr>
                    <w:t>(1) Bakanlık, bu Kanun kapsamındaki konularla ilgili komisyonlar veya komiteler kurabilir.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(2) Bakanlık, bu Kanunun uygulanması ile ilgili olarak, ilgili kurum ve kuruluşlar ile diğer bakanlıklarla işbirliği yapar.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 İçişleri Bakanlığı hayvan hastalıkları ve bitki hastalık ve zararlıları ile mücadelede, Çevre ve Orman Bakanlığı tarım alanlarına zarar veren yabanî hayvanlar ile hayvan hastalıklarına karşı yapılacak mücadelede yaban hayatını ilgilendiren hususlarda Bakanlığa yardımcı olur.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(4) Bu maddenin uygulanması ile ilgili usul ve esaslar Bakanlıkça çıkarılacak yönetmelik ile belirlenir.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İstisnaî uygulamalar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MADDE 44- </w:t>
                  </w:r>
                  <w:r w:rsidRPr="00162FEE">
                    <w:rPr>
                      <w:rFonts w:ascii="Times New Roman" w:eastAsia="Times New Roman" w:hAnsi="Times New Roman" w:cs="Times New Roman"/>
                      <w:color w:val="000000"/>
                      <w:sz w:val="18"/>
                      <w:szCs w:val="18"/>
                      <w:lang w:eastAsia="tr-TR"/>
                    </w:rPr>
                    <w:t>(1) Birincil ürünlerin, çiftlikte kesilmiş kümes hayvanlarının ve tavşangillerin taze etlerinin, av hayvanları veya av hayvanlarının etlerinin, üretici veya avcı tarafından Bakanlıkça belirlenen küçük miktarlarının doğrudan son tüketiciye ya da son tüketiciye doğrudan satışını yapan yerel perakendecilere arzı ile ilgili olarak Bakanlıkça istisnaî uygulamalar getirilebilir.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(2) Bakanlık, hijyen kurallarını da dikkate alarak, gıdanın üretimi, işlenmesi veya dağıtımına ilişkin, geleneksel yöntemlerin kullanımına izin verebilir; coğrafî kısıtları bulunan bölgelerdeki gıda işletmelerinin ihtiyaçlarının çözümüne yönelik istisnaî uygulamalar getirebilir.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 Bakanlık, tesisler ile ilgili inşaatın tasarım ve donanımına ilişkin istisnaî uygulamalar yapabilir.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(4) Bakanlık, kurbanlık hayvanlar ve köylerdeki kişisel ihtiyaçlar için kesimlere ve kesim yerlerine ilişkin istisnaî uygulamalar getirebilir.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(5) Bakanlık, hayvan ve bitki sağlığı ile ilgili karantina hükümleri saklı kalmak kaydıyla, ticareti amaçlanmayan canlı hayvan ve ürünlerin ülkeye girişinde istisnaî uygulamalar yapabilir.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 (6) Bakanlık, karantina hükümleri saklı kalmak kaydıyla, zararlı organizma, faydalı organizma, bitki, bitkisel ürün ve bitki koruma ürünlerinin bilimsel ve deneme amaçlı ülkeye girişine istisnaî uygulamalar getirebilir.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(7) Bu maddenin uygulanması ile ilgili usul ve esaslar Bakanlıkça çıkarılacak yönetmelik ile belirlenir.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Yetki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MADDE 45- </w:t>
                  </w:r>
                  <w:r w:rsidRPr="00162FEE">
                    <w:rPr>
                      <w:rFonts w:ascii="Times New Roman" w:eastAsia="Times New Roman" w:hAnsi="Times New Roman" w:cs="Times New Roman"/>
                      <w:color w:val="000000"/>
                      <w:sz w:val="18"/>
                      <w:szCs w:val="18"/>
                      <w:lang w:eastAsia="tr-TR"/>
                    </w:rPr>
                    <w:t>(1) Bu Kanun kapsamındaki faaliyetleri yürütmeye, resmî kontrolleri yapmaya, ilgili taraflara görev ve sorumluluk vermeye, koordinasyon sağlamaya Bakanlık yetkilidir.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(2) Bu Kanun kapsamındaki konularla ilgili uluslararası temas ve işbirliğini gerektiren hususlarda Bakanlık yetkilidir.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 Türk Silahlı Kuvvetleri bünyesinde veteriner hizmetleri ile gıda, denetim ve kontrol faaliyetleri bu Kanun çerçevesinde Bakanlıkla işbirliği içerisinde Türk Silahlı Kuvvetlerinin ilgili birimleri tarafından yapılır.</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İKİNCİ BÖLÜM</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Değiştirilen, Yürürlükten Kaldırılan ve</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Uygulanmayacak Hükümler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Değiştirilen hükümler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MADDE 46-</w:t>
                  </w:r>
                  <w:r w:rsidRPr="00162FEE">
                    <w:rPr>
                      <w:rFonts w:ascii="Times New Roman" w:eastAsia="Times New Roman" w:hAnsi="Times New Roman" w:cs="Times New Roman"/>
                      <w:color w:val="000000"/>
                      <w:sz w:val="18"/>
                      <w:szCs w:val="18"/>
                      <w:lang w:eastAsia="tr-TR"/>
                    </w:rPr>
                    <w:t> (1) 14/3/2007 tarihli ve 5602 sayılı Şans Oyunları Hasılatından Alınan Vergi, Fon ve Payların Düzenlenmesi Hakkında Kanunun;</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a) 3 üncü maddesinin birinci fıkrasının (e) bendinde yer alan “net hasılatı ile” ibaresi “net hasılatı ile at ıslahı faaliyetlerine ilişkin gelirleri hariç olmak üzere,” şeklinde değiştirilmiştir.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lastRenderedPageBreak/>
                    <w:t>b) 5 inci maddesinin birinci fıkrasında yer alan “elde ettikleri hasılat ve” ibaresi “elde ettikleri hasılat ve at ıslahı faaliyetlerine ilişkin gelirler hariç olmak üzere,” şeklinde değiştirilmiş ve fıkranın sonuna aşağıdaki cümle eklenmiş, maddeye aşağıdaki fıkra ilave edilmiştir.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“At ıslahı faaliyetlerine ilişkin giderler yatırım ve işletme giderlerine dâhil edilmez.”</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“(5) At ıslahı faaliyetlerine ilişkin gelirler, Bakanlık ile Tarım ve Köyişleri Bakanlığınca müştereken belirlenir.”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c) Geçici 4 üncü maddesinden sonra gelmek üzere aşağıdaki geçici madde eklenmiştir.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“GEÇİCİ MADDE 5- (1) İlgili kurum ve kuruluşlardan 6132 sayılı Kanun uyarınca şans oyunları tertip edenler için 31/3/2007 tarihi itibarıyla defter ve belgelerinde yer alan borç asıllarıyla ilgili olarak uygulanmak üzere, 5 inci maddede düzenlenen yatırım ve işletme giderleri üst sınırı; takvim yılının üçer aylık dönemleri itibarıyla hasılat ve her ne ad altında olursa olsun elde edilen diğer gelirler toplamına aynı maddeye göre belirlenen oranın uygulanması suretiyle, kamu payının ilgili olduğu dönemde bir önceki takvim yılının aynı dönemine göre hasılat ve her ne ad altında olursa olsun elde edilen diğer gelirler toplamında artış  meydana  gelmiş ise,  bir önceki yılın aynı  döneminde elde edilen hasılat  ve  her  ne  ad altında olursa olsun elde edilen diğer gelirler toplamına 5 inci maddeye göre belirlenen oranın uygulanması suretiyle bulunan tutar ile hasılat ve her ne ad altında olursa olsun elde edilen diğer gelirler toplamında bir önceki takvim yılının aynı dönemine göre meydana gelen artış tutarının % 29’unun toplanması suretiyle bulunur. Kamu payının ilgili olduğu dönemde yatırım ve işletme giderlerinin bu suretle bulunan tutardan daha düşük gerçekleşmesi hâlinde, bu maddeye göre belirlenen üst sınıra ulaşıncaya kadar, 31/3/2007 tarihi itibarıyla ilgili kurum ve kuruluşun defter ve belgelerinde yer alan borç asıllarına ilişkin ödemeleri, hesaplanan kamu payından mahsup edilebilir. Bu suretle mahsup edilecek tutar, belirtilen tarihteki borç toplamını geçemez.”</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(2) 10/7/1953 tarihli ve 6132 sayılı At Yarışları Hakkında Kanunun;</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a) 5 inci maddesinin birinci fıkrasına aşağıdaki cümle eklenmiş ve aynı maddenin ikinci fıkrasında yer alan “nizamname” ibaresi “yönetmelik” şeklinde değiştirilmiştir.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“Tarım ve Köyişleri Bakanlığına tahsis edilmiş bulunan araziler, at yarışı düzenleme yetkisi devredilen kurum, kuruluş veya özel hukuk tüzel kişisine bedelsiz olarak kullandırılabilir.”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b) 8 inci maddesi aşağıdaki şekilde değiştirilmiştir.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“MADDE 8- Yarışların şartlarına, tertip, icra ve inzibatına, hipodrom ve yarış yerlerinin tanzim ve idaresine, yarış programları, ikramiyeler veya müşterek bahislere dair teknik, idarî, malî ve inzibatî hususlara, Yüksek Komiserler Kurulunun teşekkül sureti, görev ve yetkilerine, görevlendirilecek 657 sayılı Devlet Memurları Kanununa tâbi personel ile 399 sayılı Kanun Hükmünde Kararname kapsamındaki personel ve diğer personele yarış gelirlerinden karşılanmak şartıyla, 16 yaşından büyükler için tespit edilen aylık brüt asgarî ücretin dört katını geçmemek üzere yapılacak aylık net ödemeler ile harcırahlara, Jokey Kaza ve Yardım Sandığı kurulması ile yardım sandığına üye olabilecekler, yardım sandığına at binme ücretinin % 10’unu geçmemek üzere kesinti yapılması, sandığın diğer gelirlerinin tespiti, sandık gelirlerinin harcanması ile bu gelirlerin, 5 inci madde uyarınca yetkilendirilen ilgili kurum veya kuruluşa borç olarak verilmesine veya ek 1 inci madde hükmü uyarınca oluşturulan hesaba aktarılmasına, disiplin cezalarının hangi hâllerde hangi merciler tarafından verileceğine, yarışların ve yetki verilmiş dernek, belediye ve il özel idarelerinin murakabe ve teftiş tarzı ile doping muayenelerine ait usuller, bu Kanun ve uluslararası yarış esasları ile memleket ihtiyaçları ve işin icaplarına göre Tarım ve Köyişleri Bakanlığınca çıkarılacak  yönetmeliklerle belirlenir.”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c) Geçici 2 nci maddesinden sonra gelmek üzere aşağıdaki geçici madde eklenmiştir.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“GEÇİCİ MADDE 3- 8 inci maddede belirtilen yönetmelikler, bu maddenin yayımı tarihinden itibaren en geç bir yıl içinde yürürlüğe konulur. Anılan yönetmelikler yürürlüğe girinceye kadar, bu Kanuna dayanılarak yürürlüğe konulmuş olan tüzüklerin 8 inci maddeye aykırı olmayan hükümlerinin uygulanmasına devam olunur.”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 9/3/1954 tarihli ve 6343 sayılı Veteriner Hekimliği Mesleğinin İcrasına, Türk Veteriner Hekimleri Birliği ile Odalarının Teşekkül Tarzına ve Göreceği İşlere Dair Kanunun 27 nci maddesinin birinci fıkrasının (7) numaralı bendi aşağıdaki şekilde değiştirilmiştir.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“7. Büyük Kongreye iştirak etmek üzere, oda başkanları tabii delege kabul edilerek ilgili oda azalarından; üye sayısı (150)’ye kadar olanlardan (4), üye sayısı (151 – 300) arasında olanlardan (5), üye sayısı (301 – 600) arasında olanlardan (6), üye sayısı (601 – 1000) arasında olanlardan (8), ayrıca (1000)’den fazla üyesi olan odalardan (8) delegeye ek olarak her  (500) üye için (1) delege ve aynı sayıda yedek seçmek.”</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Yürürlükten kaldırılan hükümler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MADDE 47- </w:t>
                  </w:r>
                  <w:r w:rsidRPr="00162FEE">
                    <w:rPr>
                      <w:rFonts w:ascii="Times New Roman" w:eastAsia="Times New Roman" w:hAnsi="Times New Roman" w:cs="Times New Roman"/>
                      <w:color w:val="000000"/>
                      <w:sz w:val="18"/>
                      <w:szCs w:val="18"/>
                      <w:lang w:eastAsia="tr-TR"/>
                    </w:rPr>
                    <w:t>(1) 27/5/2004 tarihli ve 5179 sayılı Gıdaların Üretimi, Tüketimi ve Denetlenmesine Dair Kanun Hükmünde Kararnamenin Değiştirilerek Kabulü Hakkında Kanun yürürlükten kaldırılmıştır.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(2) 3/7/2005 tarihli ve 5393 sayılı Belediye Kanununun 84 üncü maddesinde ve 22/2/2005 tarihli ve 5302 sayılı İl Özel İdaresi Kanununun 70 inci maddesinde yer alan “27.05.2004 tarihli ve 5179 sayılı Gıdaların Üretimi, Tüketimi ve Denetlenmesine Dair Kanun Hükmünde Kararnamenin Değiştirilerek Kabulü Hakkındaki Kanun” ibareleri madde metninden çıkarılmıştır.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 8/5/1986 tarihli ve 3285 sayılı Hayvan Sağlığı ve Zabıtası Kanunu yürürlükten kaldırılmıştır.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lastRenderedPageBreak/>
                    <w:t>(4) 15/5/1957 tarihli ve 6968 sayılı Ziraî Mücadele ve Ziraî Karantina Kanunu yürürlükten kaldırılmıştır.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(5) 29/5/1973 tarihli ve 1734 sayılı Yem Kanunu yürürlükten kaldırılmıştır.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(6) 28/2/2001 tarihli ve 4631 sayılı Hayvan Islahı Kanunu yürürlükten kaldırılmıştır.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(7) 22/3/1971 tarihli ve 1380 sayılı Su Ürünleri Kanununun 23 üncü maddesinin son fıkrası ile 36 ncımaddesinin (h) bendinin son paragrafı yürürlükten kaldırılmıştır.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(8) 14/5/1928 tarihli ve 1262 sayılı İspençiyari ve Tıbbî Müstahzarlar Kanununun ek 2 nci ve ek 3 üncü maddeleri yürürlükten kaldırılmıştır.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(9) 24/6/2004 tarihli ve 5199 sayılı Hayvanları Koruma Kanununun 23 üncü maddesi yürürlükten kaldırılmıştır.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(10) 9/3/1954 tarihli ve 6343 sayılı Veteriner Hekimliği Mesleğinin İcrasına, Türk Veteriner Hekimler Birliği ile Odalarının Teşekkül Tarzına ve Göreceği İşlere Dair Kanunun 11 inci maddesinin ikinci fıkrası yürürlükten kaldırılmıştır.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Uygulanmayacak hükümler ve atıflar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MADDE 48-</w:t>
                  </w:r>
                  <w:r w:rsidRPr="00162FEE">
                    <w:rPr>
                      <w:rFonts w:ascii="Times New Roman" w:eastAsia="Times New Roman" w:hAnsi="Times New Roman" w:cs="Times New Roman"/>
                      <w:color w:val="000000"/>
                      <w:sz w:val="18"/>
                      <w:szCs w:val="18"/>
                      <w:lang w:eastAsia="tr-TR"/>
                    </w:rPr>
                    <w:t> (1) 5302 sayılı İl Özel İdaresi Kanununda, 10/7/2004 tarihli ve 5216 sayılı Büyükşehir Belediyesi Kanununda ve 5393 sayılı Belediye Kanununda bu Kanun hükümlerine aykırılık bulunması durumunda bu Kanun hükümleri uygulanır.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 (2) 5216 sayılı Büyükşehir Belediyesi Kanununun 7 nci maddesinin birinci  fıkrasının  (c),  (d), (j) ve (t) bentleri, 5393 sayılı Belediye Kanununun 15 inci maddesinin birinci fıkrasının (c) ve (l) bentleri, ikinci fıkrası ile 5302 sayılı  İl Özel İdaresi Kanununun  7 nci maddesinin  birinci  fıkrasının  (a) ve  (g)  bentlerinde  belirtilen  izin  veya  ruhsatlar,  gıda ve gıda ile temas eden madde ve malzemeler ile ilgili işyerlerinin teknik ve hijyenik koşulları ile gıda güvenilirliği ve kalitesi konularını kapsamaz.</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 Mevzuatta bu Kanun ile yürürlükten kaldırılan kanunlara yapılan atıflar bu Kanunun ilgili hükümlerine yapılmış sayılır.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Geçiş hükümleri</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GEÇİCİ MADDE 1- </w:t>
                  </w:r>
                  <w:r w:rsidRPr="00162FEE">
                    <w:rPr>
                      <w:rFonts w:ascii="Times New Roman" w:eastAsia="Times New Roman" w:hAnsi="Times New Roman" w:cs="Times New Roman"/>
                      <w:color w:val="000000"/>
                      <w:sz w:val="18"/>
                      <w:szCs w:val="18"/>
                      <w:lang w:eastAsia="tr-TR"/>
                    </w:rPr>
                    <w:t>(1) Bu Kanunda öngörülen yönetmelikler ile uygulamaya ilişkin usul ve esaslar bu Kanunun yayımı tarihinden itibaren en geç onsekiz ay içinde yürürlüğe konulur. Söz konusu usul ve esaslar ile çıkarılacak yönetmelikler yürürlüğe girinceye kadar, bu Kanunla yürürlükten kaldırılan 5179 sayılı Gıdaların Üretimi, Tüketimi ve Denetlenmesine Dair Kanun Hükmünde Kararnamenin Değiştirilerek Kabulü Hakkındaki Kanun, 1734 sayılı Yem Kanunu, 3285 sayılı Hayvan Sağlığı ve Zabıtası Kanunu, 4631 sayılı Hayvan Islahı Kanunu ve 6968 sayılı Ziraî Mücadele ve Ziraî Karantina Kanununa dayanılarak çıkartılan yönetmelik ve diğer mevzuatın, bu Kanuna aykırı olmayan hükümlerinin uygulanmasına devam olunur.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(2) Hâlen faaliyet gösteren işletme ve işyerleri bu Kanun ile getirilen yeni yükümlülüklere, ilgili yönetmeliklerde belirtilen süre içerisinde uyum sağlamak zorundadır.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 Bu Kanunun yürürlüğe girdiği tarihten itibaren bir yıl süreyle bu Kanunla Bakanlığa verilen görevlerin yerine getirilmesinde, sağlık hizmetleri ve yardımcı sağlık hizmetleri sınıfı ile teknik hizmetler sınıfında uygun unvan ve derece bulunmaması hâlinde, 13/12/1983 tarihli ve 190 sayılı Genel Kadro ve Usulü Hakkında Kanun Hükmünde Kararnamenin 9 uncu maddesinin son fıkrası dikkate alınmaksızın boş kadrolarda unvan ve derece değişikliği yapmaya Bakanlar Kurulu yetkilidir. </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(4) Bu Kanunun yürürlüğe girdiği tarihten önce, süresi içinde soy kütüğüne kayıt için sahibi tarafından müracaat edilemeyen atlar, bir defaya mahsus olmak üzere, bu Kanunun yürürlüğe girdiği tarihten itibaren altı ay içerisinde müracaat edilmesi, DNA testi ile ana-baba doğrulaması yapılması, lüzum görüldüğünde Bakanlıkça görevlendirilen uzman heyetçe morfolojik yönden muayene edilmesi ve her bir at için beşbin Türk Lirası idarî para cezasının yatırılması kaydıyla Bakanlıkça belirlenen diğer belgeleri de göz önünde bulundurularak soy kütüğüne kaydedilir.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Yürürlük</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MADDE 49-</w:t>
                  </w:r>
                  <w:r w:rsidRPr="00162FEE">
                    <w:rPr>
                      <w:rFonts w:ascii="Times New Roman" w:eastAsia="Times New Roman" w:hAnsi="Times New Roman" w:cs="Times New Roman"/>
                      <w:color w:val="000000"/>
                      <w:sz w:val="18"/>
                      <w:szCs w:val="18"/>
                      <w:lang w:eastAsia="tr-TR"/>
                    </w:rPr>
                    <w:t>  (1) Bu Kanunun;</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a) 46 ncı maddesinin birinci fıkrası, 1/4/2010 tarihinden itibaren geçerli olmak üzere yayımı tarihinde,</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b) 31 inci maddesinin birinci fıkrası, 33 üncü maddesi, 46 ncı maddesinin ikinci ve üçüncü fıkraları ile geçici 1 inci maddesinin dördüncü fıkrası yayımı tarihinde,</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c) Diğer hükümleri yayımı tarihinden itibaren altı ay sonra,</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yürürlüğe girer.</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Yürütme</w:t>
                  </w:r>
                </w:p>
                <w:p w:rsidR="00162FEE" w:rsidRPr="00162FEE" w:rsidRDefault="00162FEE" w:rsidP="00162FEE">
                  <w:pPr>
                    <w:spacing w:after="0" w:line="240" w:lineRule="atLeast"/>
                    <w:ind w:firstLine="54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color w:val="000000"/>
                      <w:sz w:val="18"/>
                      <w:szCs w:val="18"/>
                      <w:lang w:eastAsia="tr-TR"/>
                    </w:rPr>
                    <w:t>MADDE 50- </w:t>
                  </w:r>
                  <w:r w:rsidRPr="00162FEE">
                    <w:rPr>
                      <w:rFonts w:ascii="Times New Roman" w:eastAsia="Times New Roman" w:hAnsi="Times New Roman" w:cs="Times New Roman"/>
                      <w:color w:val="000000"/>
                      <w:sz w:val="18"/>
                      <w:szCs w:val="18"/>
                      <w:lang w:eastAsia="tr-TR"/>
                    </w:rPr>
                    <w:t>(1) Bu Kanun hükümlerini Bakanlar Kurulu yürütür.</w:t>
                  </w:r>
                </w:p>
                <w:p w:rsidR="00162FEE" w:rsidRPr="00162FEE" w:rsidRDefault="00162FEE" w:rsidP="00162FEE">
                  <w:pPr>
                    <w:spacing w:after="0" w:line="240" w:lineRule="atLeast"/>
                    <w:ind w:firstLine="340"/>
                    <w:jc w:val="both"/>
                    <w:rPr>
                      <w:rFonts w:ascii="Times New Roman" w:eastAsia="Times New Roman" w:hAnsi="Times New Roman" w:cs="Times New Roman"/>
                      <w:sz w:val="24"/>
                      <w:szCs w:val="24"/>
                      <w:lang w:eastAsia="tr-TR"/>
                    </w:rPr>
                  </w:pPr>
                  <w:r w:rsidRPr="00162FEE">
                    <w:rPr>
                      <w:rFonts w:ascii="Arial" w:eastAsia="Times New Roman" w:hAnsi="Arial" w:cs="Arial"/>
                      <w:sz w:val="18"/>
                      <w:szCs w:val="18"/>
                      <w:lang w:eastAsia="tr-TR"/>
                    </w:rPr>
                    <w:t> </w:t>
                  </w:r>
                </w:p>
                <w:p w:rsidR="00162FEE" w:rsidRPr="00162FEE" w:rsidRDefault="00162FEE" w:rsidP="00162FEE">
                  <w:pPr>
                    <w:spacing w:after="0" w:line="240" w:lineRule="atLeast"/>
                    <w:ind w:firstLine="900"/>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sz w:val="18"/>
                      <w:szCs w:val="18"/>
                      <w:lang w:eastAsia="tr-TR"/>
                    </w:rPr>
                    <w:t>EK-1</w:t>
                  </w:r>
                </w:p>
                <w:p w:rsidR="00162FEE" w:rsidRPr="00162FEE" w:rsidRDefault="00162FEE" w:rsidP="00162FEE">
                  <w:pPr>
                    <w:spacing w:after="0" w:line="240" w:lineRule="atLeast"/>
                    <w:ind w:firstLine="900"/>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sz w:val="18"/>
                      <w:szCs w:val="18"/>
                      <w:lang w:eastAsia="tr-TR"/>
                    </w:rPr>
                    <w:t> </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sz w:val="18"/>
                      <w:szCs w:val="18"/>
                      <w:lang w:eastAsia="tr-TR"/>
                    </w:rPr>
                    <w:t>GIDA VE YEM İŞLETMELERİNDEN ÜRETİMİN NEVİNE GÖRE PERSONEL ÇALIŞTIRMAK ZORUNDA OLAN İŞLETMELER VE BU İŞLETMELERDE ÇALIŞABİLECEK MESLEK MENSUPLARI</w:t>
                  </w:r>
                </w:p>
                <w:p w:rsidR="00162FEE" w:rsidRPr="00162FEE" w:rsidRDefault="00162FEE" w:rsidP="00162FEE">
                  <w:pPr>
                    <w:spacing w:after="0" w:line="240" w:lineRule="atLeast"/>
                    <w:ind w:firstLine="900"/>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lastRenderedPageBreak/>
                    <w:t> </w:t>
                  </w:r>
                </w:p>
                <w:p w:rsidR="00162FEE" w:rsidRPr="00162FEE" w:rsidRDefault="00162FEE" w:rsidP="00162FEE">
                  <w:pPr>
                    <w:spacing w:after="0" w:line="240" w:lineRule="atLeast"/>
                    <w:ind w:firstLine="900"/>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sz w:val="18"/>
                      <w:szCs w:val="18"/>
                      <w:lang w:eastAsia="tr-TR"/>
                    </w:rPr>
                    <w:t>A. Gıda Üreten İşyerleri</w:t>
                  </w:r>
                </w:p>
                <w:tbl>
                  <w:tblPr>
                    <w:tblW w:w="8505" w:type="dxa"/>
                    <w:jc w:val="center"/>
                    <w:tblCellMar>
                      <w:left w:w="0" w:type="dxa"/>
                      <w:right w:w="0" w:type="dxa"/>
                    </w:tblCellMar>
                    <w:tblLook w:val="04A0" w:firstRow="1" w:lastRow="0" w:firstColumn="1" w:lastColumn="0" w:noHBand="0" w:noVBand="1"/>
                  </w:tblPr>
                  <w:tblGrid>
                    <w:gridCol w:w="3772"/>
                    <w:gridCol w:w="4733"/>
                  </w:tblGrid>
                  <w:tr w:rsidR="00162FEE" w:rsidRPr="00162FEE">
                    <w:trPr>
                      <w:jc w:val="center"/>
                    </w:trPr>
                    <w:tc>
                      <w:tcPr>
                        <w:tcW w:w="42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sz w:val="18"/>
                            <w:szCs w:val="18"/>
                            <w:lang w:eastAsia="tr-TR"/>
                          </w:rPr>
                          <w:t>İşletmeler</w:t>
                        </w:r>
                      </w:p>
                    </w:tc>
                    <w:tc>
                      <w:tcPr>
                        <w:tcW w:w="55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sz w:val="18"/>
                            <w:szCs w:val="18"/>
                            <w:lang w:eastAsia="tr-TR"/>
                          </w:rPr>
                          <w:t>Meslek Unvanları</w:t>
                        </w:r>
                      </w:p>
                    </w:tc>
                  </w:tr>
                  <w:tr w:rsidR="00162FEE" w:rsidRPr="00162FEE">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Alkollü içkiler üreten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Gıda mühendisi, ziraat mühendisi (gıda bölümü), kimya mühendisi, kimyager</w:t>
                        </w:r>
                      </w:p>
                    </w:tc>
                  </w:tr>
                  <w:tr w:rsidR="00162FEE" w:rsidRPr="00162FEE">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Alkolsüz içecek üreten iş yerleri</w:t>
                        </w:r>
                      </w:p>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w:t>
                        </w:r>
                        <w:r w:rsidRPr="00162FEE">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Gıda mühendisi, ziraat mühendisi (gıda ve süt bölümü), kimya mühendisi, kimyager</w:t>
                        </w:r>
                      </w:p>
                    </w:tc>
                  </w:tr>
                  <w:tr w:rsidR="00162FEE" w:rsidRPr="00162FEE">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Baharat, kuruyemiş, cips, çerez üreten işyerleri</w:t>
                        </w:r>
                      </w:p>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Gıda mühendisi, ziraat mühendisi, kimya mühendisi, kimyager</w:t>
                        </w:r>
                      </w:p>
                    </w:tc>
                  </w:tr>
                  <w:tr w:rsidR="00162FEE" w:rsidRPr="00162FEE">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Bal, polen, arı sütü, temel petek üreten iş yerleri</w:t>
                        </w:r>
                      </w:p>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Gıda mühendisi, veteriner hekim, ziraat mühendisi (gıda ve zootekni)</w:t>
                        </w:r>
                      </w:p>
                    </w:tc>
                  </w:tr>
                  <w:tr w:rsidR="00162FEE" w:rsidRPr="00162FEE">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Ekmek ve unlu mamuller üreten iş yerleri</w:t>
                        </w:r>
                      </w:p>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Gıda mühendisi, ziraat mühendisi, kimya mühendisi, kimyager</w:t>
                        </w:r>
                      </w:p>
                    </w:tc>
                  </w:tr>
                  <w:tr w:rsidR="00162FEE" w:rsidRPr="00162FEE">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Et ve et ürünleri işleyen iş yerleri</w:t>
                        </w:r>
                      </w:p>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(kasaplar hariç)</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Veteriner hekim, gıda mühendisi, ziraat mühendisi (gıda bölümü)</w:t>
                        </w:r>
                      </w:p>
                    </w:tc>
                  </w:tr>
                  <w:tr w:rsidR="00162FEE" w:rsidRPr="00162FEE">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Fonksiyonel gıdalar üreten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Gıda mühendisi, ziraat mühendisi (gıda ve süt bölümü), kimya mühendisi, kimyager, veteriner hekim</w:t>
                        </w:r>
                      </w:p>
                    </w:tc>
                  </w:tr>
                  <w:tr w:rsidR="00162FEE" w:rsidRPr="00162FEE">
                    <w:trPr>
                      <w:trHeight w:val="363"/>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Gıda amaçlı aromatik yağlar, bitki ekstraktlarıüreten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Gıda mühendisi, ziraat mühendisi, kimya mühendisi, kimyager</w:t>
                        </w:r>
                      </w:p>
                    </w:tc>
                  </w:tr>
                  <w:tr w:rsidR="00162FEE" w:rsidRPr="00162FEE">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Gıda ışınlama yapan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Gıda mühendisi, ziraat mühendisi (gıda), kimya mühendisi, kimyager, veteriner hekim, su ürünleri mühendisi</w:t>
                        </w:r>
                      </w:p>
                    </w:tc>
                  </w:tr>
                  <w:tr w:rsidR="00162FEE" w:rsidRPr="00162FEE">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Gıda ile temas eden madde ve malzeme üreten iş yerleri</w:t>
                        </w:r>
                      </w:p>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w:t>
                        </w:r>
                        <w:r w:rsidRPr="00162FEE">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Gıda mühendisi, ziraat mühendisi (gıda), kimya mühendisi, kimyager</w:t>
                        </w:r>
                      </w:p>
                    </w:tc>
                  </w:tr>
                  <w:tr w:rsidR="00162FEE" w:rsidRPr="00162FEE">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Hazır yemek, tabldot yemek ve meze üreten işyerleri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Gıda mühendisi, ziraat mühendisi (gıda ve süt bölümü), kimya mühendisi, kimyager, diyetisten, ev ekonomisi yüksek okulu beslenme bölümü, veteriner hekim</w:t>
                        </w:r>
                      </w:p>
                    </w:tc>
                  </w:tr>
                  <w:tr w:rsidR="00162FEE" w:rsidRPr="00162FEE">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Kombinalar, kesimhaneler, parçalama ve bağırsak işleme tesisleri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Veteriner hekim</w:t>
                        </w:r>
                      </w:p>
                    </w:tc>
                  </w:tr>
                  <w:tr w:rsidR="00162FEE" w:rsidRPr="00162FEE">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Margarin, bitkisel yağ ve zeytinyağı üreten iş yerleri</w:t>
                        </w:r>
                      </w:p>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Gıda mühendisi, ziraat mühendisi (gıda bölümü), kimya mühendisi, kimyager</w:t>
                        </w:r>
                      </w:p>
                    </w:tc>
                  </w:tr>
                  <w:tr w:rsidR="00162FEE" w:rsidRPr="00162FEE">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Maya, fermente ve salamura ürünler üreten iş yerleri</w:t>
                        </w:r>
                      </w:p>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Gıda mühendisi, ziraat mühendisi, biyolog, kimya mühendisi, kimyager</w:t>
                        </w:r>
                      </w:p>
                    </w:tc>
                  </w:tr>
                  <w:tr w:rsidR="00162FEE" w:rsidRPr="00162FEE">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Meyve ve sebze işleyen iş yerleri</w:t>
                        </w:r>
                      </w:p>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Gıda mühendisi, ziraat mühendisi,  kimya mühendisi, kimyager</w:t>
                        </w:r>
                      </w:p>
                    </w:tc>
                  </w:tr>
                  <w:tr w:rsidR="00162FEE" w:rsidRPr="00162FEE">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Özel beslenme amaçlı gıda üreten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Gıda mühendisi, ziraat mühendisi (gıda ve süt bölümü), kimya mühendisi, kimyager</w:t>
                        </w:r>
                      </w:p>
                    </w:tc>
                  </w:tr>
                  <w:tr w:rsidR="00162FEE" w:rsidRPr="00162FEE">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 xml:space="preserve">Siyah çay, bitki ve meyve çayları üreten iş </w:t>
                        </w:r>
                        <w:r w:rsidRPr="00162FEE">
                          <w:rPr>
                            <w:rFonts w:ascii="Times New Roman" w:eastAsia="Times New Roman" w:hAnsi="Times New Roman" w:cs="Times New Roman"/>
                            <w:color w:val="000000"/>
                            <w:sz w:val="18"/>
                            <w:szCs w:val="18"/>
                            <w:lang w:eastAsia="tr-TR"/>
                          </w:rPr>
                          <w:lastRenderedPageBreak/>
                          <w:t>yerleri</w:t>
                        </w:r>
                      </w:p>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lastRenderedPageBreak/>
                          <w:t xml:space="preserve">Gıda mühendisi, ziraat mühendisi, kimya mühendisi, </w:t>
                        </w:r>
                        <w:r w:rsidRPr="00162FEE">
                          <w:rPr>
                            <w:rFonts w:ascii="Times New Roman" w:eastAsia="Times New Roman" w:hAnsi="Times New Roman" w:cs="Times New Roman"/>
                            <w:sz w:val="18"/>
                            <w:szCs w:val="18"/>
                            <w:lang w:eastAsia="tr-TR"/>
                          </w:rPr>
                          <w:lastRenderedPageBreak/>
                          <w:t>kimyager</w:t>
                        </w:r>
                      </w:p>
                    </w:tc>
                  </w:tr>
                  <w:tr w:rsidR="00162FEE" w:rsidRPr="00162FEE">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lastRenderedPageBreak/>
                          <w:t>Su ürünleri işleyen iş yerleri ile balık hâlleri ve toptan balık satışı yapan yerler</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Su ürünleri mühendisi, su ürünleri ve balıkçılık teknolojisi mühendisi, gıda mühendisi, ziraat mühendisi (gıda ve su ürünleri), veteriner hekim</w:t>
                        </w:r>
                      </w:p>
                    </w:tc>
                  </w:tr>
                  <w:tr w:rsidR="00162FEE" w:rsidRPr="00162FEE">
                    <w:trPr>
                      <w:trHeight w:val="351"/>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Süt ve süt ürünleri işleyen iş yerleri</w:t>
                        </w:r>
                      </w:p>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(30 beygir üzeri motor gücü bulunan iş yerleri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Veteriner hekim, gıda mühendisi, ziraat mühendisi (gıda ve süt bölümü)</w:t>
                        </w:r>
                      </w:p>
                    </w:tc>
                  </w:tr>
                  <w:tr w:rsidR="00162FEE" w:rsidRPr="00162FEE">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Şeker ve şekerleme ürünleri üreten iş yerleri</w:t>
                        </w:r>
                      </w:p>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Gıda mühendisi, ziraat mühendisi (gıda ve süt bölümü), kimya mühendisi, kimyager</w:t>
                        </w:r>
                      </w:p>
                    </w:tc>
                  </w:tr>
                  <w:tr w:rsidR="00162FEE" w:rsidRPr="00162FEE">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Takviye edici gıda üreten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Gıda mühendisi, ziraat mühendisi (gıda bölümü), kimya mühendisi, kimyager</w:t>
                        </w:r>
                      </w:p>
                    </w:tc>
                  </w:tr>
                  <w:tr w:rsidR="00162FEE" w:rsidRPr="00162FEE">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Toz karışımlı gıda üreten iş yerleri</w:t>
                        </w:r>
                      </w:p>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Gıda mühendisi, ziraat mühendisi (gıda ve süt bölümü), kimya mühendisi, kimyager</w:t>
                        </w:r>
                      </w:p>
                    </w:tc>
                  </w:tr>
                  <w:tr w:rsidR="00162FEE" w:rsidRPr="00162FEE">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Un, irmik, bulgur, pirinç, makarna, bisküvi üreten iş yerleri</w:t>
                        </w:r>
                      </w:p>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Gıda mühendisi, ziraat mühendisi, kimya mühendisi, kimyager</w:t>
                        </w:r>
                      </w:p>
                    </w:tc>
                  </w:tr>
                  <w:tr w:rsidR="00162FEE" w:rsidRPr="00162FEE">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Yumurta işleyen, depolayan veya ambalajlayan işyerleri (30 beygir üzeri motor gücü bulunan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Gıda mühendisi, ziraat mühendisi, veteriner hekim, kimyager, kimya mühendisi</w:t>
                        </w:r>
                      </w:p>
                    </w:tc>
                  </w:tr>
                  <w:tr w:rsidR="00162FEE" w:rsidRPr="00162FEE">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Yukarıda sayılan gıda iş kollarının dışında, 30 beygir üzeri motor gücü bulunan veya toplam 10 kişiden fazla personel çalıştıran gıda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İşin nevine göre gıda mühendisi, veteriner hekim, su ürünleri mühendisi, ziraat mühendisi, kimyager, kimya mühendisi</w:t>
                        </w:r>
                      </w:p>
                    </w:tc>
                  </w:tr>
                </w:tbl>
                <w:p w:rsidR="00162FEE" w:rsidRPr="00162FEE" w:rsidRDefault="00162FEE" w:rsidP="00162FEE">
                  <w:pPr>
                    <w:spacing w:after="0" w:line="240" w:lineRule="atLeast"/>
                    <w:ind w:firstLine="900"/>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 </w:t>
                  </w:r>
                </w:p>
                <w:p w:rsidR="00162FEE" w:rsidRPr="00162FEE" w:rsidRDefault="00162FEE" w:rsidP="00162FEE">
                  <w:pPr>
                    <w:spacing w:after="0" w:line="240" w:lineRule="atLeast"/>
                    <w:ind w:firstLine="540"/>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 </w:t>
                  </w:r>
                  <w:r w:rsidRPr="00162FEE">
                    <w:rPr>
                      <w:rFonts w:ascii="Times New Roman" w:eastAsia="Times New Roman" w:hAnsi="Times New Roman" w:cs="Times New Roman"/>
                      <w:b/>
                      <w:bCs/>
                      <w:sz w:val="18"/>
                      <w:szCs w:val="18"/>
                      <w:lang w:eastAsia="tr-TR"/>
                    </w:rPr>
                    <w:t>B. Yem İşletmeleri</w:t>
                  </w:r>
                </w:p>
                <w:p w:rsidR="00162FEE" w:rsidRPr="00162FEE" w:rsidRDefault="00162FEE" w:rsidP="00162FEE">
                  <w:pPr>
                    <w:spacing w:after="0" w:line="240" w:lineRule="atLeast"/>
                    <w:ind w:firstLine="900"/>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081"/>
                    <w:gridCol w:w="4424"/>
                  </w:tblGrid>
                  <w:tr w:rsidR="00162FEE" w:rsidRPr="00162FEE">
                    <w:trPr>
                      <w:jc w:val="center"/>
                    </w:trPr>
                    <w:tc>
                      <w:tcPr>
                        <w:tcW w:w="4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sz w:val="18"/>
                            <w:szCs w:val="18"/>
                            <w:lang w:eastAsia="tr-TR"/>
                          </w:rPr>
                          <w:t>İşletmeler</w:t>
                        </w:r>
                      </w:p>
                    </w:tc>
                    <w:tc>
                      <w:tcPr>
                        <w:tcW w:w="50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sz w:val="18"/>
                            <w:szCs w:val="18"/>
                            <w:lang w:eastAsia="tr-TR"/>
                          </w:rPr>
                          <w:t>Meslek Unvanları</w:t>
                        </w:r>
                      </w:p>
                    </w:tc>
                  </w:tr>
                  <w:tr w:rsidR="00162FEE" w:rsidRPr="00162FEE">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Hayvan beslemede kullanılan biyoproteinler gibi belirli bazı ürünleri üreten işletmeler</w:t>
                        </w:r>
                      </w:p>
                    </w:tc>
                    <w:tc>
                      <w:tcPr>
                        <w:tcW w:w="5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Ziraat mühendisi (zootekni), veteriner hekim, kimyager, kimya mühendisi, biyolog</w:t>
                        </w:r>
                      </w:p>
                    </w:tc>
                  </w:tr>
                  <w:tr w:rsidR="00162FEE" w:rsidRPr="00162FEE">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Hayvansal yan ürün kullanarak pet hayvan yemi üreten işletmeler</w:t>
                        </w:r>
                      </w:p>
                    </w:tc>
                    <w:tc>
                      <w:tcPr>
                        <w:tcW w:w="5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Veteriner hekim, ziraat mühendisi (zootekni)</w:t>
                        </w:r>
                      </w:p>
                    </w:tc>
                  </w:tr>
                  <w:tr w:rsidR="00162FEE" w:rsidRPr="00162FEE">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Hayvansal yan ürünleri işleyen tesisler</w:t>
                        </w:r>
                      </w:p>
                    </w:tc>
                    <w:tc>
                      <w:tcPr>
                        <w:tcW w:w="5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Veteriner hekim</w:t>
                        </w:r>
                      </w:p>
                    </w:tc>
                  </w:tr>
                  <w:tr w:rsidR="00162FEE" w:rsidRPr="00162FEE">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Onaya tâbi karma yem işletmeleri</w:t>
                        </w:r>
                      </w:p>
                    </w:tc>
                    <w:tc>
                      <w:tcPr>
                        <w:tcW w:w="5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Ziraat mühendisi  (zootekni), veteriner hekim, su ürünleri mühendisi, su ürünleri ve balıkçılık teknolojileri mühendisi (balık yemi üreten işletmeler)</w:t>
                        </w:r>
                      </w:p>
                    </w:tc>
                  </w:tr>
                  <w:tr w:rsidR="00162FEE" w:rsidRPr="00162FEE">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Yem katkı maddesi ve premiks üreten işletmeler</w:t>
                        </w:r>
                      </w:p>
                    </w:tc>
                    <w:tc>
                      <w:tcPr>
                        <w:tcW w:w="5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Ziraat mühendisi (zootekni), veteriner hekim, kimyager, kimya mühendisi</w:t>
                        </w:r>
                      </w:p>
                    </w:tc>
                  </w:tr>
                </w:tbl>
                <w:p w:rsidR="00162FEE" w:rsidRPr="00162FEE" w:rsidRDefault="00162FEE" w:rsidP="00162FEE">
                  <w:pPr>
                    <w:spacing w:after="0" w:line="240" w:lineRule="atLeast"/>
                    <w:ind w:firstLine="900"/>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 </w:t>
                  </w:r>
                </w:p>
                <w:p w:rsidR="00162FEE" w:rsidRPr="00162FEE" w:rsidRDefault="00162FEE" w:rsidP="00162FEE">
                  <w:pPr>
                    <w:spacing w:after="0" w:line="240" w:lineRule="atLeast"/>
                    <w:ind w:firstLine="900"/>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 </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sz w:val="18"/>
                      <w:szCs w:val="18"/>
                      <w:lang w:eastAsia="tr-TR"/>
                    </w:rPr>
                    <w:t>EK-2</w:t>
                  </w:r>
                </w:p>
                <w:p w:rsidR="00162FEE" w:rsidRPr="00162FEE" w:rsidRDefault="00162FEE" w:rsidP="00162FEE">
                  <w:pPr>
                    <w:spacing w:after="0" w:line="240" w:lineRule="atLeast"/>
                    <w:ind w:firstLine="900"/>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 </w:t>
                  </w:r>
                </w:p>
                <w:p w:rsidR="00162FEE" w:rsidRPr="00162FEE" w:rsidRDefault="00162FEE" w:rsidP="00162FEE">
                  <w:pPr>
                    <w:spacing w:after="0" w:line="240" w:lineRule="atLeast"/>
                    <w:jc w:val="center"/>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sz w:val="18"/>
                      <w:szCs w:val="18"/>
                      <w:lang w:eastAsia="tr-TR"/>
                    </w:rPr>
                    <w:t>ÜRETİM, İŞLEME VE DAĞITIM AŞAMALARINDA RESMİ KONTROLLERDEN SORUMLU MESLEK MENSUPLARI</w:t>
                  </w:r>
                </w:p>
                <w:p w:rsidR="00162FEE" w:rsidRPr="00162FEE" w:rsidRDefault="00162FEE" w:rsidP="00162FEE">
                  <w:pPr>
                    <w:spacing w:after="0" w:line="240" w:lineRule="atLeast"/>
                    <w:ind w:firstLine="900"/>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1563"/>
                    <w:gridCol w:w="1596"/>
                    <w:gridCol w:w="2691"/>
                    <w:gridCol w:w="2655"/>
                  </w:tblGrid>
                  <w:tr w:rsidR="00162FEE" w:rsidRPr="00162FEE">
                    <w:trPr>
                      <w:cantSplit/>
                      <w:trHeight w:val="693"/>
                      <w:jc w:val="center"/>
                    </w:trPr>
                    <w:tc>
                      <w:tcPr>
                        <w:tcW w:w="172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sz w:val="18"/>
                            <w:szCs w:val="18"/>
                            <w:lang w:eastAsia="tr-TR"/>
                          </w:rPr>
                          <w:lastRenderedPageBreak/>
                          <w:t>A. BİRİNCİL ÜRETİM</w:t>
                        </w:r>
                      </w:p>
                    </w:tc>
                    <w:tc>
                      <w:tcPr>
                        <w:tcW w:w="46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ind w:firstLine="900"/>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Hayvansal üretim</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Veteriner hekim,  ziraat mühendisi (zooteknist),  su ürünleri mühendisi ile su ürünleri ve balıkçılık teknolojileri mühendisi</w:t>
                        </w:r>
                      </w:p>
                    </w:tc>
                  </w:tr>
                  <w:tr w:rsidR="00162FEE" w:rsidRPr="00162FEE">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62FEE" w:rsidRPr="00162FEE" w:rsidRDefault="00162FEE" w:rsidP="00162FEE">
                        <w:pPr>
                          <w:spacing w:after="0" w:line="240" w:lineRule="auto"/>
                          <w:rPr>
                            <w:rFonts w:ascii="Times New Roman" w:eastAsia="Times New Roman" w:hAnsi="Times New Roman" w:cs="Times New Roman"/>
                            <w:sz w:val="24"/>
                            <w:szCs w:val="24"/>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ind w:firstLine="900"/>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Bitki ve bitkisel üretim</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Ziraat mühendisi</w:t>
                        </w:r>
                      </w:p>
                    </w:tc>
                  </w:tr>
                  <w:tr w:rsidR="00162FEE" w:rsidRPr="00162FEE">
                    <w:trPr>
                      <w:cantSplit/>
                      <w:trHeight w:val="374"/>
                      <w:jc w:val="center"/>
                    </w:trPr>
                    <w:tc>
                      <w:tcPr>
                        <w:tcW w:w="17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sz w:val="18"/>
                            <w:szCs w:val="18"/>
                            <w:lang w:eastAsia="tr-TR"/>
                          </w:rPr>
                          <w:t>B. ÜRETİM VE İŞLEME</w:t>
                        </w:r>
                      </w:p>
                      <w:p w:rsidR="00162FEE" w:rsidRPr="00162FEE" w:rsidRDefault="00162FEE" w:rsidP="00162FEE">
                        <w:pPr>
                          <w:spacing w:after="0" w:line="240" w:lineRule="atLeast"/>
                          <w:ind w:firstLine="900"/>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 </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Hayvan kökenli gıda ve yemler</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Kesimhane, kombina ve parçalama işlemi yapılan yerler</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Veteriner hekim</w:t>
                        </w:r>
                      </w:p>
                    </w:tc>
                  </w:tr>
                  <w:tr w:rsidR="00162FEE" w:rsidRPr="00162FE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162FEE" w:rsidRPr="00162FEE" w:rsidRDefault="00162FEE" w:rsidP="00162FEE">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62FEE" w:rsidRPr="00162FEE" w:rsidRDefault="00162FEE" w:rsidP="00162FEE">
                        <w:pPr>
                          <w:spacing w:after="0" w:line="240" w:lineRule="auto"/>
                          <w:rPr>
                            <w:rFonts w:ascii="Times New Roman" w:eastAsia="Times New Roman" w:hAnsi="Times New Roman" w:cs="Times New Roman"/>
                            <w:sz w:val="24"/>
                            <w:szCs w:val="24"/>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Et ve et ürünleri işleyen işyerleri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Veteriner hekim, gıda mühendisi, ziraat mühendisi (gıda bölümü)</w:t>
                        </w:r>
                      </w:p>
                    </w:tc>
                  </w:tr>
                  <w:tr w:rsidR="00162FEE" w:rsidRPr="00162FE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162FEE" w:rsidRPr="00162FEE" w:rsidRDefault="00162FEE" w:rsidP="00162FEE">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62FEE" w:rsidRPr="00162FEE" w:rsidRDefault="00162FEE" w:rsidP="00162FEE">
                        <w:pPr>
                          <w:spacing w:after="0" w:line="240" w:lineRule="auto"/>
                          <w:rPr>
                            <w:rFonts w:ascii="Times New Roman" w:eastAsia="Times New Roman" w:hAnsi="Times New Roman" w:cs="Times New Roman"/>
                            <w:sz w:val="24"/>
                            <w:szCs w:val="24"/>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Su ürünleri işleyen iş yerleri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Veteriner hekim, su ürünleri mühendisi, su ürünleri ve balıkçılık teknolojileri mühendisi,</w:t>
                        </w:r>
                      </w:p>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gıda mühendisi, ziraat mühendisi (gıda ve su ürünleri bölümü)</w:t>
                        </w:r>
                      </w:p>
                    </w:tc>
                  </w:tr>
                  <w:tr w:rsidR="00162FEE" w:rsidRPr="00162FE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162FEE" w:rsidRPr="00162FEE" w:rsidRDefault="00162FEE" w:rsidP="00162FEE">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62FEE" w:rsidRPr="00162FEE" w:rsidRDefault="00162FEE" w:rsidP="00162FEE">
                        <w:pPr>
                          <w:spacing w:after="0" w:line="240" w:lineRule="auto"/>
                          <w:rPr>
                            <w:rFonts w:ascii="Times New Roman" w:eastAsia="Times New Roman" w:hAnsi="Times New Roman" w:cs="Times New Roman"/>
                            <w:sz w:val="24"/>
                            <w:szCs w:val="24"/>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Süt ve süt ürünleri işleyen iş yerleri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Veteriner hekim, gıda mühendisi, ziraat mühendisi (gıda ve süt bölümü)</w:t>
                        </w:r>
                      </w:p>
                    </w:tc>
                  </w:tr>
                  <w:tr w:rsidR="00162FEE" w:rsidRPr="00162FE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162FEE" w:rsidRPr="00162FEE" w:rsidRDefault="00162FEE" w:rsidP="00162FEE">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62FEE" w:rsidRPr="00162FEE" w:rsidRDefault="00162FEE" w:rsidP="00162FEE">
                        <w:pPr>
                          <w:spacing w:after="0" w:line="240" w:lineRule="auto"/>
                          <w:rPr>
                            <w:rFonts w:ascii="Times New Roman" w:eastAsia="Times New Roman" w:hAnsi="Times New Roman" w:cs="Times New Roman"/>
                            <w:sz w:val="24"/>
                            <w:szCs w:val="24"/>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Yumurta işleyen, depolayan veya ambalajlayan işyerleri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Veteriner hekim, gıda mühendisi, ziraat mühendisi (gıda bölümü)</w:t>
                        </w:r>
                      </w:p>
                    </w:tc>
                  </w:tr>
                  <w:tr w:rsidR="00162FEE" w:rsidRPr="00162FE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162FEE" w:rsidRPr="00162FEE" w:rsidRDefault="00162FEE" w:rsidP="00162FEE">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62FEE" w:rsidRPr="00162FEE" w:rsidRDefault="00162FEE" w:rsidP="00162FEE">
                        <w:pPr>
                          <w:spacing w:after="0" w:line="240" w:lineRule="auto"/>
                          <w:rPr>
                            <w:rFonts w:ascii="Times New Roman" w:eastAsia="Times New Roman" w:hAnsi="Times New Roman" w:cs="Times New Roman"/>
                            <w:sz w:val="24"/>
                            <w:szCs w:val="24"/>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Bal, polen, arı sütü, temel petek üreten iş yerleri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Veteriner hekim, gıda mühendisi, ziraat mühendisi (gıda bölümü)</w:t>
                        </w:r>
                      </w:p>
                    </w:tc>
                  </w:tr>
                  <w:tr w:rsidR="00162FEE" w:rsidRPr="00162FE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162FEE" w:rsidRPr="00162FEE" w:rsidRDefault="00162FEE" w:rsidP="00162FEE">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62FEE" w:rsidRPr="00162FEE" w:rsidRDefault="00162FEE" w:rsidP="00162FEE">
                        <w:pPr>
                          <w:spacing w:after="0" w:line="240" w:lineRule="auto"/>
                          <w:rPr>
                            <w:rFonts w:ascii="Times New Roman" w:eastAsia="Times New Roman" w:hAnsi="Times New Roman" w:cs="Times New Roman"/>
                            <w:sz w:val="24"/>
                            <w:szCs w:val="24"/>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Hayvansal yan ürünleri işleyen tesisler</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Veteriner hekim</w:t>
                        </w:r>
                      </w:p>
                    </w:tc>
                  </w:tr>
                  <w:tr w:rsidR="00162FEE" w:rsidRPr="00162FE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162FEE" w:rsidRPr="00162FEE" w:rsidRDefault="00162FEE" w:rsidP="00162FEE">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62FEE" w:rsidRPr="00162FEE" w:rsidRDefault="00162FEE" w:rsidP="00162FEE">
                        <w:pPr>
                          <w:spacing w:after="0" w:line="240" w:lineRule="auto"/>
                          <w:rPr>
                            <w:rFonts w:ascii="Times New Roman" w:eastAsia="Times New Roman" w:hAnsi="Times New Roman" w:cs="Times New Roman"/>
                            <w:sz w:val="24"/>
                            <w:szCs w:val="24"/>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Hayvansal yan ürün kullanarak pet hayvan yemi üreten işletmeler</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Veteriner hekim</w:t>
                        </w:r>
                      </w:p>
                    </w:tc>
                  </w:tr>
                  <w:tr w:rsidR="00162FEE" w:rsidRPr="00162FE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162FEE" w:rsidRPr="00162FEE" w:rsidRDefault="00162FEE" w:rsidP="00162FEE">
                        <w:pPr>
                          <w:spacing w:after="0" w:line="240" w:lineRule="auto"/>
                          <w:rPr>
                            <w:rFonts w:ascii="Times New Roman" w:eastAsia="Times New Roman" w:hAnsi="Times New Roman" w:cs="Times New Roman"/>
                            <w:sz w:val="24"/>
                            <w:szCs w:val="24"/>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Yem işletmeleri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Ziraat mühendisi, veteriner hekim, su ürünleri mühendisi (balık yemi üreten işletmeler)</w:t>
                        </w:r>
                      </w:p>
                    </w:tc>
                  </w:tr>
                  <w:tr w:rsidR="00162FEE" w:rsidRPr="00162FE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162FEE" w:rsidRPr="00162FEE" w:rsidRDefault="00162FEE" w:rsidP="00162FEE">
                        <w:pPr>
                          <w:spacing w:after="0" w:line="240" w:lineRule="auto"/>
                          <w:rPr>
                            <w:rFonts w:ascii="Times New Roman" w:eastAsia="Times New Roman" w:hAnsi="Times New Roman" w:cs="Times New Roman"/>
                            <w:sz w:val="24"/>
                            <w:szCs w:val="24"/>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Hayvan kökenli olmayan gıdalar</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Gıda mühendisi, ziraat mühendisi</w:t>
                        </w:r>
                      </w:p>
                    </w:tc>
                  </w:tr>
                  <w:tr w:rsidR="00162FEE" w:rsidRPr="00162FE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162FEE" w:rsidRPr="00162FEE" w:rsidRDefault="00162FEE" w:rsidP="00162FEE">
                        <w:pPr>
                          <w:spacing w:after="0" w:line="240" w:lineRule="auto"/>
                          <w:rPr>
                            <w:rFonts w:ascii="Times New Roman" w:eastAsia="Times New Roman" w:hAnsi="Times New Roman" w:cs="Times New Roman"/>
                            <w:sz w:val="24"/>
                            <w:szCs w:val="24"/>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Hayvan kökenli olan ve olmayan bileşenleri içeren gıdalar</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Veteriner hekim, gıda mühendisi, ziraat mühendisi</w:t>
                        </w:r>
                      </w:p>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 </w:t>
                        </w:r>
                      </w:p>
                    </w:tc>
                  </w:tr>
                  <w:tr w:rsidR="00162FEE" w:rsidRPr="00162FE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162FEE" w:rsidRPr="00162FEE" w:rsidRDefault="00162FEE" w:rsidP="00162FEE">
                        <w:pPr>
                          <w:spacing w:after="0" w:line="240" w:lineRule="auto"/>
                          <w:rPr>
                            <w:rFonts w:ascii="Times New Roman" w:eastAsia="Times New Roman" w:hAnsi="Times New Roman" w:cs="Times New Roman"/>
                            <w:sz w:val="24"/>
                            <w:szCs w:val="24"/>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Gıda ile temas eden madde ve malzeme üreten iş yerleri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Gıda mühendisi, ziraat mühendisi (gıda bölümü), kimya mühendisi, kimyager</w:t>
                        </w:r>
                      </w:p>
                    </w:tc>
                  </w:tr>
                  <w:tr w:rsidR="00162FEE" w:rsidRPr="00162FE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162FEE" w:rsidRPr="00162FEE" w:rsidRDefault="00162FEE" w:rsidP="00162FEE">
                        <w:pPr>
                          <w:spacing w:after="0" w:line="240" w:lineRule="auto"/>
                          <w:rPr>
                            <w:rFonts w:ascii="Times New Roman" w:eastAsia="Times New Roman" w:hAnsi="Times New Roman" w:cs="Times New Roman"/>
                            <w:sz w:val="24"/>
                            <w:szCs w:val="24"/>
                            <w:lang w:eastAsia="tr-TR"/>
                          </w:rPr>
                        </w:pP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Veteriner sağlık ürünleri üreten işyerleri</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ind w:left="3" w:hanging="3"/>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Veteriner biyolojik ürünler</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Veteriner hekim</w:t>
                        </w:r>
                      </w:p>
                    </w:tc>
                  </w:tr>
                  <w:tr w:rsidR="00162FEE" w:rsidRPr="00162FE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162FEE" w:rsidRPr="00162FEE" w:rsidRDefault="00162FEE" w:rsidP="00162FEE">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62FEE" w:rsidRPr="00162FEE" w:rsidRDefault="00162FEE" w:rsidP="00162FEE">
                        <w:pPr>
                          <w:spacing w:after="0" w:line="240" w:lineRule="auto"/>
                          <w:rPr>
                            <w:rFonts w:ascii="Times New Roman" w:eastAsia="Times New Roman" w:hAnsi="Times New Roman" w:cs="Times New Roman"/>
                            <w:sz w:val="24"/>
                            <w:szCs w:val="24"/>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ind w:left="3" w:hanging="3"/>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Veteriner biyolojk ürünler dışındaki veteriner sağlık ürünleri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Veteriner hekim, kimyager, kimya mühendisi, eczacı</w:t>
                        </w:r>
                      </w:p>
                    </w:tc>
                  </w:tr>
                  <w:tr w:rsidR="00162FEE" w:rsidRPr="00162FE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162FEE" w:rsidRPr="00162FEE" w:rsidRDefault="00162FEE" w:rsidP="00162FEE">
                        <w:pPr>
                          <w:spacing w:after="0" w:line="240" w:lineRule="auto"/>
                          <w:rPr>
                            <w:rFonts w:ascii="Times New Roman" w:eastAsia="Times New Roman" w:hAnsi="Times New Roman" w:cs="Times New Roman"/>
                            <w:sz w:val="24"/>
                            <w:szCs w:val="24"/>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ind w:firstLine="900"/>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Bitki koruma ürünleri üreten işyerleri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Ziraat mühendisi, kimyager, kimya mühendisi</w:t>
                        </w:r>
                      </w:p>
                    </w:tc>
                  </w:tr>
                  <w:tr w:rsidR="00162FEE" w:rsidRPr="00162FEE">
                    <w:trPr>
                      <w:cantSplit/>
                      <w:jc w:val="center"/>
                    </w:trPr>
                    <w:tc>
                      <w:tcPr>
                        <w:tcW w:w="17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sz w:val="18"/>
                            <w:szCs w:val="18"/>
                            <w:lang w:eastAsia="tr-TR"/>
                          </w:rPr>
                          <w:t>C. DAĞITIM</w:t>
                        </w:r>
                      </w:p>
                      <w:p w:rsidR="00162FEE" w:rsidRPr="00162FEE" w:rsidRDefault="00162FEE" w:rsidP="00162FEE">
                        <w:pPr>
                          <w:spacing w:after="0" w:line="240" w:lineRule="atLeast"/>
                          <w:ind w:firstLine="900"/>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 </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ind w:left="47" w:hanging="47"/>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Perakende işyerleri</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ind w:left="3" w:hanging="3"/>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Et depolayan ve dağıtan</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Veteriner hekim</w:t>
                        </w:r>
                      </w:p>
                    </w:tc>
                  </w:tr>
                  <w:tr w:rsidR="00162FEE" w:rsidRPr="00162FE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162FEE" w:rsidRPr="00162FEE" w:rsidRDefault="00162FEE" w:rsidP="00162FEE">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62FEE" w:rsidRPr="00162FEE" w:rsidRDefault="00162FEE" w:rsidP="00162FEE">
                        <w:pPr>
                          <w:spacing w:after="0" w:line="240" w:lineRule="auto"/>
                          <w:rPr>
                            <w:rFonts w:ascii="Times New Roman" w:eastAsia="Times New Roman" w:hAnsi="Times New Roman" w:cs="Times New Roman"/>
                            <w:sz w:val="24"/>
                            <w:szCs w:val="24"/>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ind w:left="3" w:hanging="3"/>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Bitki ve bitkisel ürün</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Ziraat mühendisi</w:t>
                        </w:r>
                      </w:p>
                    </w:tc>
                  </w:tr>
                  <w:tr w:rsidR="00162FEE" w:rsidRPr="00162FE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162FEE" w:rsidRPr="00162FEE" w:rsidRDefault="00162FEE" w:rsidP="00162FEE">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62FEE" w:rsidRPr="00162FEE" w:rsidRDefault="00162FEE" w:rsidP="00162FEE">
                        <w:pPr>
                          <w:spacing w:after="0" w:line="240" w:lineRule="auto"/>
                          <w:rPr>
                            <w:rFonts w:ascii="Times New Roman" w:eastAsia="Times New Roman" w:hAnsi="Times New Roman" w:cs="Times New Roman"/>
                            <w:sz w:val="24"/>
                            <w:szCs w:val="24"/>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ind w:left="3" w:hanging="3"/>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Hayvan kökenli gıda</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Veteriner hekim, gıda mühendisi, ziraat mühendisi</w:t>
                        </w:r>
                      </w:p>
                    </w:tc>
                  </w:tr>
                  <w:tr w:rsidR="00162FEE" w:rsidRPr="00162FE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162FEE" w:rsidRPr="00162FEE" w:rsidRDefault="00162FEE" w:rsidP="00162FEE">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62FEE" w:rsidRPr="00162FEE" w:rsidRDefault="00162FEE" w:rsidP="00162FEE">
                        <w:pPr>
                          <w:spacing w:after="0" w:line="240" w:lineRule="auto"/>
                          <w:rPr>
                            <w:rFonts w:ascii="Times New Roman" w:eastAsia="Times New Roman" w:hAnsi="Times New Roman" w:cs="Times New Roman"/>
                            <w:sz w:val="24"/>
                            <w:szCs w:val="24"/>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ind w:left="3" w:hanging="3"/>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Hayvan kökenli olmayan gıda</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Ziraat mühendisi, gıda mühendisi</w:t>
                        </w:r>
                      </w:p>
                    </w:tc>
                  </w:tr>
                  <w:tr w:rsidR="00162FEE" w:rsidRPr="00162FE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162FEE" w:rsidRPr="00162FEE" w:rsidRDefault="00162FEE" w:rsidP="00162FEE">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62FEE" w:rsidRPr="00162FEE" w:rsidRDefault="00162FEE" w:rsidP="00162FEE">
                        <w:pPr>
                          <w:spacing w:after="0" w:line="240" w:lineRule="auto"/>
                          <w:rPr>
                            <w:rFonts w:ascii="Times New Roman" w:eastAsia="Times New Roman" w:hAnsi="Times New Roman" w:cs="Times New Roman"/>
                            <w:sz w:val="24"/>
                            <w:szCs w:val="24"/>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ind w:left="3" w:hanging="3"/>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Hayvan kökenli olan ve olmayan bileşenleri içeren gıda</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Veteriner hekim, gıda mühendisi, ziraat mühendisi</w:t>
                        </w:r>
                      </w:p>
                    </w:tc>
                  </w:tr>
                  <w:tr w:rsidR="00162FEE" w:rsidRPr="00162FE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162FEE" w:rsidRPr="00162FEE" w:rsidRDefault="00162FEE" w:rsidP="00162FEE">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62FEE" w:rsidRPr="00162FEE" w:rsidRDefault="00162FEE" w:rsidP="00162FEE">
                        <w:pPr>
                          <w:spacing w:after="0" w:line="240" w:lineRule="auto"/>
                          <w:rPr>
                            <w:rFonts w:ascii="Times New Roman" w:eastAsia="Times New Roman" w:hAnsi="Times New Roman" w:cs="Times New Roman"/>
                            <w:sz w:val="24"/>
                            <w:szCs w:val="24"/>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ind w:left="3" w:hanging="3"/>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Gıda ile temas eden madde ve malzeme</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Gıda mühendisi, ziraat mühendisi (gıda bölümü), kimya mühendisi, kimyager</w:t>
                        </w:r>
                      </w:p>
                    </w:tc>
                  </w:tr>
                  <w:tr w:rsidR="00162FEE" w:rsidRPr="00162FE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162FEE" w:rsidRPr="00162FEE" w:rsidRDefault="00162FEE" w:rsidP="00162FEE">
                        <w:pPr>
                          <w:spacing w:after="0" w:line="240" w:lineRule="auto"/>
                          <w:rPr>
                            <w:rFonts w:ascii="Times New Roman" w:eastAsia="Times New Roman" w:hAnsi="Times New Roman" w:cs="Times New Roman"/>
                            <w:sz w:val="24"/>
                            <w:szCs w:val="24"/>
                            <w:lang w:eastAsia="tr-TR"/>
                          </w:rPr>
                        </w:pP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Veteriner sağlık ürünleri satış yerleri</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ind w:left="3" w:hanging="3"/>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 Veteriner biyolojik ürünler</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Veteriner hekim</w:t>
                        </w:r>
                      </w:p>
                    </w:tc>
                  </w:tr>
                  <w:tr w:rsidR="00162FEE" w:rsidRPr="00162FE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162FEE" w:rsidRPr="00162FEE" w:rsidRDefault="00162FEE" w:rsidP="00162FEE">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62FEE" w:rsidRPr="00162FEE" w:rsidRDefault="00162FEE" w:rsidP="00162FEE">
                        <w:pPr>
                          <w:spacing w:after="0" w:line="240" w:lineRule="auto"/>
                          <w:rPr>
                            <w:rFonts w:ascii="Times New Roman" w:eastAsia="Times New Roman" w:hAnsi="Times New Roman" w:cs="Times New Roman"/>
                            <w:sz w:val="24"/>
                            <w:szCs w:val="24"/>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ind w:left="3" w:hanging="3"/>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 Diğer veteriner sağlık ürünleri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bookmarkStart w:id="1" w:name="OLE_LINK30"/>
                        <w:bookmarkStart w:id="2" w:name="OLE_LINK29"/>
                        <w:bookmarkEnd w:id="1"/>
                        <w:bookmarkEnd w:id="2"/>
                        <w:r w:rsidRPr="00162FEE">
                          <w:rPr>
                            <w:rFonts w:ascii="Times New Roman" w:eastAsia="Times New Roman" w:hAnsi="Times New Roman" w:cs="Times New Roman"/>
                            <w:sz w:val="18"/>
                            <w:szCs w:val="18"/>
                            <w:lang w:eastAsia="tr-TR"/>
                          </w:rPr>
                          <w:t>Veteriner hekim, kimyager, kimya mühendisi, eczacı</w:t>
                        </w:r>
                      </w:p>
                    </w:tc>
                  </w:tr>
                  <w:tr w:rsidR="00162FEE" w:rsidRPr="00162FE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162FEE" w:rsidRPr="00162FEE" w:rsidRDefault="00162FEE" w:rsidP="00162FEE">
                        <w:pPr>
                          <w:spacing w:after="0" w:line="240" w:lineRule="auto"/>
                          <w:rPr>
                            <w:rFonts w:ascii="Times New Roman" w:eastAsia="Times New Roman" w:hAnsi="Times New Roman" w:cs="Times New Roman"/>
                            <w:sz w:val="24"/>
                            <w:szCs w:val="24"/>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Bitki koruma ürünleri satış yerleri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Ziraat mühendisi, kimyager, kimya mühendisi</w:t>
                        </w:r>
                      </w:p>
                    </w:tc>
                  </w:tr>
                  <w:tr w:rsidR="00162FEE" w:rsidRPr="00162FE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162FEE" w:rsidRPr="00162FEE" w:rsidRDefault="00162FEE" w:rsidP="00162FEE">
                        <w:pPr>
                          <w:spacing w:after="0" w:line="240" w:lineRule="auto"/>
                          <w:rPr>
                            <w:rFonts w:ascii="Times New Roman" w:eastAsia="Times New Roman" w:hAnsi="Times New Roman" w:cs="Times New Roman"/>
                            <w:sz w:val="24"/>
                            <w:szCs w:val="24"/>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Yemler</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Ziraat mühendisi, veteriner hekim</w:t>
                        </w:r>
                      </w:p>
                    </w:tc>
                  </w:tr>
                  <w:tr w:rsidR="00162FEE" w:rsidRPr="00162FEE">
                    <w:trPr>
                      <w:cantSplit/>
                      <w:jc w:val="center"/>
                    </w:trPr>
                    <w:tc>
                      <w:tcPr>
                        <w:tcW w:w="17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b/>
                            <w:bCs/>
                            <w:sz w:val="18"/>
                            <w:szCs w:val="18"/>
                            <w:lang w:eastAsia="tr-TR"/>
                          </w:rPr>
                          <w:t>Ç. İTHALAT</w:t>
                        </w:r>
                      </w:p>
                      <w:p w:rsidR="00162FEE" w:rsidRPr="00162FEE" w:rsidRDefault="00162FEE" w:rsidP="00162FEE">
                        <w:pPr>
                          <w:spacing w:after="0" w:line="240" w:lineRule="atLeast"/>
                          <w:ind w:firstLine="900"/>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 </w:t>
                        </w: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Bitki, bitkisel ürün ve diğer maddeler</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Ziraat mühendisi</w:t>
                        </w:r>
                      </w:p>
                    </w:tc>
                  </w:tr>
                  <w:tr w:rsidR="00162FEE" w:rsidRPr="00162FE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162FEE" w:rsidRPr="00162FEE" w:rsidRDefault="00162FEE" w:rsidP="00162FEE">
                        <w:pPr>
                          <w:spacing w:after="0" w:line="240" w:lineRule="auto"/>
                          <w:rPr>
                            <w:rFonts w:ascii="Times New Roman" w:eastAsia="Times New Roman" w:hAnsi="Times New Roman" w:cs="Times New Roman"/>
                            <w:sz w:val="24"/>
                            <w:szCs w:val="24"/>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Orman bitki ve bitkisel ürünleri ile ahşap ambalaj malzemeleri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color w:val="000000"/>
                            <w:sz w:val="18"/>
                            <w:szCs w:val="18"/>
                            <w:lang w:eastAsia="tr-TR"/>
                          </w:rPr>
                          <w:t>Ziraat mühendisi, orman mühendisi, orman endüstri mühendisi</w:t>
                        </w:r>
                      </w:p>
                    </w:tc>
                  </w:tr>
                  <w:tr w:rsidR="00162FEE" w:rsidRPr="00162FE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162FEE" w:rsidRPr="00162FEE" w:rsidRDefault="00162FEE" w:rsidP="00162FEE">
                        <w:pPr>
                          <w:spacing w:after="0" w:line="240" w:lineRule="auto"/>
                          <w:rPr>
                            <w:rFonts w:ascii="Times New Roman" w:eastAsia="Times New Roman" w:hAnsi="Times New Roman" w:cs="Times New Roman"/>
                            <w:sz w:val="24"/>
                            <w:szCs w:val="24"/>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Canlı hayvan ve hayvansal ürünler</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Veteriner hekim</w:t>
                        </w:r>
                      </w:p>
                    </w:tc>
                  </w:tr>
                  <w:tr w:rsidR="00162FEE" w:rsidRPr="00162FE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162FEE" w:rsidRPr="00162FEE" w:rsidRDefault="00162FEE" w:rsidP="00162FEE">
                        <w:pPr>
                          <w:spacing w:after="0" w:line="240" w:lineRule="auto"/>
                          <w:rPr>
                            <w:rFonts w:ascii="Times New Roman" w:eastAsia="Times New Roman" w:hAnsi="Times New Roman" w:cs="Times New Roman"/>
                            <w:sz w:val="24"/>
                            <w:szCs w:val="24"/>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Hayvansal kökenli olmayan ürünler</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Ziraat mühendisi, gıda mühendisi</w:t>
                        </w:r>
                      </w:p>
                    </w:tc>
                  </w:tr>
                  <w:tr w:rsidR="00162FEE" w:rsidRPr="00162FE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162FEE" w:rsidRPr="00162FEE" w:rsidRDefault="00162FEE" w:rsidP="00162FEE">
                        <w:pPr>
                          <w:spacing w:after="0" w:line="240" w:lineRule="auto"/>
                          <w:rPr>
                            <w:rFonts w:ascii="Times New Roman" w:eastAsia="Times New Roman" w:hAnsi="Times New Roman" w:cs="Times New Roman"/>
                            <w:sz w:val="24"/>
                            <w:szCs w:val="24"/>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Hayvan kökenli olan ve olmayan bileşenleri içeren gıda</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Veteriner hekim, gıda mühendisi, ziraat mühendisi</w:t>
                        </w:r>
                      </w:p>
                    </w:tc>
                  </w:tr>
                  <w:tr w:rsidR="00162FEE" w:rsidRPr="00162FE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162FEE" w:rsidRPr="00162FEE" w:rsidRDefault="00162FEE" w:rsidP="00162FEE">
                        <w:pPr>
                          <w:spacing w:after="0" w:line="240" w:lineRule="auto"/>
                          <w:rPr>
                            <w:rFonts w:ascii="Times New Roman" w:eastAsia="Times New Roman" w:hAnsi="Times New Roman" w:cs="Times New Roman"/>
                            <w:sz w:val="24"/>
                            <w:szCs w:val="24"/>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Gıda ile temas eden madde ve malzeme</w:t>
                        </w:r>
                      </w:p>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Gıda mühendisi, ziraat mühendisi (gıda bölümü), kimya mühendisi, kimyager</w:t>
                        </w:r>
                      </w:p>
                    </w:tc>
                  </w:tr>
                  <w:tr w:rsidR="00162FEE" w:rsidRPr="00162FE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162FEE" w:rsidRPr="00162FEE" w:rsidRDefault="00162FEE" w:rsidP="00162FEE">
                        <w:pPr>
                          <w:spacing w:after="0" w:line="240" w:lineRule="auto"/>
                          <w:rPr>
                            <w:rFonts w:ascii="Times New Roman" w:eastAsia="Times New Roman" w:hAnsi="Times New Roman" w:cs="Times New Roman"/>
                            <w:sz w:val="24"/>
                            <w:szCs w:val="24"/>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Yemler</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Ziraat mühendisi, veteriner hekim</w:t>
                        </w:r>
                      </w:p>
                    </w:tc>
                  </w:tr>
                  <w:tr w:rsidR="00162FEE" w:rsidRPr="00162FE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162FEE" w:rsidRPr="00162FEE" w:rsidRDefault="00162FEE" w:rsidP="00162FEE">
                        <w:pPr>
                          <w:spacing w:after="0" w:line="240" w:lineRule="auto"/>
                          <w:rPr>
                            <w:rFonts w:ascii="Times New Roman" w:eastAsia="Times New Roman" w:hAnsi="Times New Roman" w:cs="Times New Roman"/>
                            <w:sz w:val="24"/>
                            <w:szCs w:val="24"/>
                            <w:lang w:eastAsia="tr-TR"/>
                          </w:rPr>
                        </w:pP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Veteriner sağlık ürünleri</w:t>
                        </w:r>
                      </w:p>
                      <w:p w:rsidR="00162FEE" w:rsidRPr="00162FEE" w:rsidRDefault="00162FEE" w:rsidP="00162FEE">
                        <w:pPr>
                          <w:spacing w:after="0" w:line="240" w:lineRule="atLeast"/>
                          <w:ind w:firstLine="900"/>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Veteriner biyolojik ürünler</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Veteriner hekim</w:t>
                        </w:r>
                      </w:p>
                    </w:tc>
                  </w:tr>
                  <w:tr w:rsidR="00162FEE" w:rsidRPr="00162FE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162FEE" w:rsidRPr="00162FEE" w:rsidRDefault="00162FEE" w:rsidP="00162FEE">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62FEE" w:rsidRPr="00162FEE" w:rsidRDefault="00162FEE" w:rsidP="00162FEE">
                        <w:pPr>
                          <w:spacing w:after="0" w:line="240" w:lineRule="auto"/>
                          <w:rPr>
                            <w:rFonts w:ascii="Times New Roman" w:eastAsia="Times New Roman" w:hAnsi="Times New Roman" w:cs="Times New Roman"/>
                            <w:sz w:val="24"/>
                            <w:szCs w:val="24"/>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Diğer veteriner sağlık ürünleri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Veteriner hekim, kimyager, kimya mühendisi, eczacı</w:t>
                        </w:r>
                      </w:p>
                    </w:tc>
                  </w:tr>
                  <w:tr w:rsidR="00162FEE" w:rsidRPr="00162FE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162FEE" w:rsidRPr="00162FEE" w:rsidRDefault="00162FEE" w:rsidP="00162FEE">
                        <w:pPr>
                          <w:spacing w:after="0" w:line="240" w:lineRule="auto"/>
                          <w:rPr>
                            <w:rFonts w:ascii="Times New Roman" w:eastAsia="Times New Roman" w:hAnsi="Times New Roman" w:cs="Times New Roman"/>
                            <w:sz w:val="24"/>
                            <w:szCs w:val="24"/>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jc w:val="both"/>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Bitki koruma ürünleri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Ziraat mühendisi, kimyager, kimya mühendisi</w:t>
                        </w:r>
                      </w:p>
                    </w:tc>
                  </w:tr>
                </w:tbl>
                <w:p w:rsidR="00162FEE" w:rsidRPr="00162FEE" w:rsidRDefault="00162FEE" w:rsidP="00162FEE">
                  <w:pPr>
                    <w:spacing w:after="0" w:line="240" w:lineRule="atLeast"/>
                    <w:rPr>
                      <w:rFonts w:ascii="Times New Roman" w:eastAsia="Times New Roman" w:hAnsi="Times New Roman" w:cs="Times New Roman"/>
                      <w:sz w:val="24"/>
                      <w:szCs w:val="24"/>
                      <w:lang w:eastAsia="tr-TR"/>
                    </w:rPr>
                  </w:pPr>
                  <w:r w:rsidRPr="00162FEE">
                    <w:rPr>
                      <w:rFonts w:ascii="Times New Roman" w:eastAsia="Times New Roman" w:hAnsi="Times New Roman" w:cs="Times New Roman"/>
                      <w:sz w:val="18"/>
                      <w:szCs w:val="18"/>
                      <w:lang w:eastAsia="tr-TR"/>
                    </w:rPr>
                    <w:t> </w:t>
                  </w:r>
                </w:p>
                <w:p w:rsidR="00162FEE" w:rsidRPr="00162FEE" w:rsidRDefault="00162FEE" w:rsidP="00162FE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62FEE">
                    <w:rPr>
                      <w:rFonts w:ascii="Arial" w:eastAsia="Times New Roman" w:hAnsi="Arial" w:cs="Arial"/>
                      <w:b/>
                      <w:bCs/>
                      <w:color w:val="000080"/>
                      <w:sz w:val="18"/>
                      <w:szCs w:val="18"/>
                      <w:lang w:eastAsia="tr-TR"/>
                    </w:rPr>
                    <w:t> </w:t>
                  </w:r>
                </w:p>
              </w:tc>
            </w:tr>
          </w:tbl>
          <w:p w:rsidR="00162FEE" w:rsidRPr="00162FEE" w:rsidRDefault="00162FEE" w:rsidP="00162FEE">
            <w:pPr>
              <w:spacing w:after="0" w:line="240" w:lineRule="auto"/>
              <w:rPr>
                <w:rFonts w:ascii="Times New Roman" w:eastAsia="Times New Roman" w:hAnsi="Times New Roman" w:cs="Times New Roman"/>
                <w:sz w:val="24"/>
                <w:szCs w:val="24"/>
                <w:lang w:eastAsia="tr-TR"/>
              </w:rPr>
            </w:pPr>
          </w:p>
        </w:tc>
      </w:tr>
    </w:tbl>
    <w:p w:rsidR="00162FEE" w:rsidRPr="00162FEE" w:rsidRDefault="00162FEE" w:rsidP="00162FEE">
      <w:pPr>
        <w:spacing w:after="0" w:line="240" w:lineRule="auto"/>
        <w:rPr>
          <w:rFonts w:ascii="Times New Roman" w:eastAsia="Times New Roman" w:hAnsi="Times New Roman" w:cs="Times New Roman"/>
          <w:color w:val="000000"/>
          <w:sz w:val="27"/>
          <w:szCs w:val="27"/>
          <w:lang w:eastAsia="tr-TR"/>
        </w:rPr>
      </w:pPr>
      <w:r w:rsidRPr="00162FEE">
        <w:rPr>
          <w:rFonts w:ascii="Times New Roman" w:eastAsia="Times New Roman" w:hAnsi="Times New Roman" w:cs="Times New Roman"/>
          <w:color w:val="000000"/>
          <w:sz w:val="27"/>
          <w:szCs w:val="27"/>
          <w:lang w:eastAsia="tr-TR"/>
        </w:rPr>
        <w:lastRenderedPageBreak/>
        <w:t> </w:t>
      </w:r>
    </w:p>
    <w:p w:rsidR="001458C6" w:rsidRDefault="001458C6"/>
    <w:sectPr w:rsidR="001458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515"/>
    <w:rsid w:val="001458C6"/>
    <w:rsid w:val="00162FEE"/>
    <w:rsid w:val="004865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62F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162FEE"/>
  </w:style>
  <w:style w:type="character" w:customStyle="1" w:styleId="normal1">
    <w:name w:val="normal1"/>
    <w:basedOn w:val="VarsaylanParagrafYazTipi"/>
    <w:rsid w:val="00162FEE"/>
  </w:style>
  <w:style w:type="character" w:customStyle="1" w:styleId="apple-converted-space">
    <w:name w:val="apple-converted-space"/>
    <w:basedOn w:val="VarsaylanParagrafYazTipi"/>
    <w:rsid w:val="00162FEE"/>
  </w:style>
  <w:style w:type="character" w:customStyle="1" w:styleId="spelle">
    <w:name w:val="spelle"/>
    <w:basedOn w:val="VarsaylanParagrafYazTipi"/>
    <w:rsid w:val="00162F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62F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162FEE"/>
  </w:style>
  <w:style w:type="character" w:customStyle="1" w:styleId="normal1">
    <w:name w:val="normal1"/>
    <w:basedOn w:val="VarsaylanParagrafYazTipi"/>
    <w:rsid w:val="00162FEE"/>
  </w:style>
  <w:style w:type="character" w:customStyle="1" w:styleId="apple-converted-space">
    <w:name w:val="apple-converted-space"/>
    <w:basedOn w:val="VarsaylanParagrafYazTipi"/>
    <w:rsid w:val="00162FEE"/>
  </w:style>
  <w:style w:type="character" w:customStyle="1" w:styleId="spelle">
    <w:name w:val="spelle"/>
    <w:basedOn w:val="VarsaylanParagrafYazTipi"/>
    <w:rsid w:val="00162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6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20424</Words>
  <Characters>116421</Characters>
  <Application>Microsoft Office Word</Application>
  <DocSecurity>0</DocSecurity>
  <Lines>970</Lines>
  <Paragraphs>273</Paragraphs>
  <ScaleCrop>false</ScaleCrop>
  <Company/>
  <LinksUpToDate>false</LinksUpToDate>
  <CharactersWithSpaces>136572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setbir</dc:creator>
  <cp:keywords/>
  <dc:description/>
  <cp:lastModifiedBy>setbir</cp:lastModifiedBy>
  <cp:revision>3</cp:revision>
  <dcterms:created xsi:type="dcterms:W3CDTF">2015-07-07T08:58:00Z</dcterms:created>
  <dcterms:modified xsi:type="dcterms:W3CDTF">2015-07-07T08:58:00Z</dcterms:modified>
</cp:coreProperties>
</file>